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OFICIO NÚM. UDSG/167/2021/ REQUISICIÓN 01154/2021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Dependencia solicitante: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Coordinación General de Administración e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nnovación Gubernamental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 Responsable (área técnica requirente): 0416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 Departamental de Servicios Generales.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 del bien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requiere realizar la compra de materiales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herrería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dar el mantenimiento necesario y con ello conservar en buen estado las instalaciones de las dependencias de este Municipio, asimismo dar una buena imagen y seguridad, tanto para los ciudadanos que asisten a realizar algún trámite, como para los Servidores Públicos que laboran en el Inmueble.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Objeto del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materiales de herrería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</w:t>
      </w:r>
      <w:r w:rsidDel="00000000" w:rsidR="00000000" w:rsidRPr="00000000">
        <w:rPr>
          <w:rFonts w:ascii="Arial" w:cs="Arial" w:eastAsia="Arial" w:hAnsi="Arial"/>
          <w:rtl w:val="0"/>
        </w:rPr>
        <w:t xml:space="preserve">cesarios para realizar labores de mantenimiento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los Inmuebles del Municipio.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Especificaciones técnicas mínimas requeridas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requiere que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materiales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sean surtidos de acuerdo a las características</w:t>
      </w:r>
      <w:r w:rsidDel="00000000" w:rsidR="00000000" w:rsidRPr="00000000">
        <w:rPr>
          <w:rFonts w:ascii="Arial" w:cs="Arial" w:eastAsia="Arial" w:hAnsi="Arial"/>
          <w:rtl w:val="0"/>
        </w:rPr>
        <w:t xml:space="preserve"> indicadas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la Descripción de los bienes del  </w:t>
      </w:r>
      <w:r w:rsidDel="00000000" w:rsidR="00000000" w:rsidRPr="00000000">
        <w:rPr>
          <w:rFonts w:ascii="Arial" w:cs="Arial" w:eastAsia="Arial" w:hAnsi="Arial"/>
          <w:rtl w:val="0"/>
        </w:rPr>
        <w:t xml:space="preserve">punto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Catálogos de bienes.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 Se requiere que los materiales sean surtidos de acuerdo a las presentaciones indicadas en la Descripción de los bienes del punto 8. Catálogos de bienes.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 Se requiere que los materiales sean surtidos de acuerdo a la unidad de medida indicadas en el  punto 8. Catálogos de bienes.</w:t>
      </w:r>
    </w:p>
    <w:p w:rsidR="00000000" w:rsidDel="00000000" w:rsidP="00000000" w:rsidRDefault="00000000" w:rsidRPr="00000000" w14:paraId="00000012">
      <w:pPr>
        <w:spacing w:after="0" w:lineRule="auto"/>
        <w:ind w:left="7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5.4 El proveedor deberá de tener la capacidad técnica de entregar los materiales en máximo 5 días hábiles después de la emisión del fallo.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jc w:val="both"/>
        <w:rPr>
          <w:rFonts w:ascii="Arial" w:cs="Arial" w:eastAsia="Arial" w:hAnsi="Arial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Vigencia del contrato del bien a adquirir </w:t>
      </w:r>
      <w:r w:rsidDel="00000000" w:rsidR="00000000" w:rsidRPr="00000000">
        <w:rPr>
          <w:rFonts w:ascii="Arial" w:cs="Arial" w:eastAsia="Arial" w:hAnsi="Arial"/>
          <w:rtl w:val="0"/>
        </w:rPr>
        <w:t xml:space="preserve">La vigencia del contrato iniciará a partir de la emisión del fallo y concluirá el día 31 de Diciembre de 2021, previa solicitud del área requirente.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Contrato  </w:t>
      </w:r>
      <w:r w:rsidDel="00000000" w:rsidR="00000000" w:rsidRPr="00000000">
        <w:rPr>
          <w:rFonts w:ascii="Arial" w:cs="Arial" w:eastAsia="Arial" w:hAnsi="Arial"/>
          <w:rtl w:val="0"/>
        </w:rPr>
        <w:t xml:space="preserve">Cerrado.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Catálogos de bienes. </w:t>
      </w:r>
    </w:p>
    <w:tbl>
      <w:tblPr>
        <w:tblStyle w:val="Table1"/>
        <w:tblW w:w="101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3"/>
        <w:gridCol w:w="1215"/>
        <w:gridCol w:w="3799"/>
        <w:gridCol w:w="1381"/>
        <w:gridCol w:w="2109"/>
        <w:tblGridChange w:id="0">
          <w:tblGrid>
            <w:gridCol w:w="1623"/>
            <w:gridCol w:w="1215"/>
            <w:gridCol w:w="3799"/>
            <w:gridCol w:w="1381"/>
            <w:gridCol w:w="210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concepto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PARTIDA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 LOS BIENES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CANTIDAD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UNIDAD DE MEDIDA</w:t>
            </w:r>
          </w:p>
        </w:tc>
      </w:tr>
      <w:tr>
        <w:trPr>
          <w:cantSplit w:val="0"/>
          <w:trHeight w:val="185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CUADRADO DE 1/2 TRAMOS DE 6 MTS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75.925292968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MONTEN DE 3" X 6.0 MTS DE LARGO CAL 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MONTEN DE 4" X 6.0 MTS DE LARGO CAL.14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MONTEN DE 6" X 6.0 MTS DE LARGO DE CAL. 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PTR DE 1 1/2"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PTR DE 1"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PTR DE 2 1/2"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PTR DE 2"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PTR 3"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REDONDO DE 1/2" TRAMOS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SOLDADURA 6013 DE 1/8"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KILOGRAMO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SOLERA 1 1/2"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SOLERA 1"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SOLERA 2"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SOLERA 3"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TUBULAR DE 1 x 1/2" EN CALIBRE 18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TUBULAR DE 1" EN CALIBRE 18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TUBULAR DE 2 x 1" EN CALIBRE 18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TUBULAR DE 2 x 2" EN CALIBRE 18 TRAMO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POSTE METALICO PARA TABLAROCA DE 6.35 2 1/2 CAL.20 3.05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CUADRADO SÓLIDO DE 3/4 TRAMOS DE 6 MTS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TRAMO</w:t>
            </w:r>
          </w:p>
        </w:tc>
      </w:tr>
    </w:tbl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.- Criterios de evaluación: 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evaluará conforme al sistema binario según el artículo 66 numeral 2, el cual cito a continuación: 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“Artículo 66.</w:t>
      </w:r>
    </w:p>
    <w:p w:rsidR="00000000" w:rsidDel="00000000" w:rsidP="00000000" w:rsidRDefault="00000000" w:rsidRPr="00000000" w14:paraId="0000008E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2. En todos los casos las convocantes deberán verificar que las proposiciones cumplan con los requisitos solicitados en la convocatoria a la licitación quedando a cargo del área requirente la evaluación de los aspectos técnicos del bien o servicio licitado;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la utilización del criterio de evaluación binario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, mediante el cual sólo se adjudica a quien cumpla los requisitos establecidos por la convocante y oferte el precio más bajo, será aplicable cuando no sea posible utilizar los criterios de puntos y porcentajes o de costo beneficio. En este supuesto, la convocante evaluará al menos las dos proposiciones cuyo precio resulte ser más bajo; de no resultar éstas solventes, se evaluarán las que les sigan en precio. "</w:t>
      </w:r>
    </w:p>
    <w:p w:rsidR="00000000" w:rsidDel="00000000" w:rsidP="00000000" w:rsidRDefault="00000000" w:rsidRPr="00000000" w14:paraId="0000008F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0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Esto, debido a que al cumplir con todos los requisitos mínimos establecidos en el anexo de la presente Base, el único criterio para adjudicar al proveedor sería la mejor oferta económica.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Atentamente</w:t>
      </w:r>
    </w:p>
    <w:p w:rsidR="00000000" w:rsidDel="00000000" w:rsidP="00000000" w:rsidRDefault="00000000" w:rsidRPr="00000000" w14:paraId="00000093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Guadalajara, Jalisco a 5 de Noviembre del 2021.</w:t>
      </w:r>
    </w:p>
    <w:p w:rsidR="00000000" w:rsidDel="00000000" w:rsidP="00000000" w:rsidRDefault="00000000" w:rsidRPr="00000000" w14:paraId="00000094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59"/>
        <w:gridCol w:w="4895"/>
        <w:tblGridChange w:id="0">
          <w:tblGrid>
            <w:gridCol w:w="4159"/>
            <w:gridCol w:w="4895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Ing. Jairo Ulises Ortega Arevalo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Jefe de la Unidad Departamental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Servicios Generales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Jesús Gabriel Ortega Hernández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Encargado de Almacén de la Unidad Departamental de Servicios Generales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0" w:lineRule="auto"/>
        <w:rPr>
          <w:rFonts w:ascii="Arial" w:cs="Arial" w:eastAsia="Arial" w:hAnsi="Arial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***FIN DEL ANEXO 1 ***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F94E35"/>
  </w:style>
  <w:style w:type="paragraph" w:styleId="Ttulo1">
    <w:name w:val="heading 1"/>
    <w:basedOn w:val="Normal"/>
    <w:next w:val="Normal"/>
    <w:rsid w:val="00F94E3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F94E3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F94E3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F94E3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F94E3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F94E3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F94E3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F94E3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rsid w:val="00F94E3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F94E35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rsid w:val="00F94E3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inespaciado">
    <w:name w:val="No Spacing"/>
    <w:uiPriority w:val="1"/>
    <w:qFormat w:val="1"/>
    <w:rsid w:val="002B1A56"/>
    <w:pPr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cstheme="minorBidi" w:eastAsiaTheme="minorHAnsi" w:hAnsiTheme="minorHAnsi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D01E0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UkChAxLvX3FfQ7DjDo/+j9y05Q==">AMUW2mWf2OQDRh5YZ69RojfmpsuWSzKl2aLdSSJsPopAtajdWwEHQmhSL84vXOHtaHFlC1JbVIg8q8l4LEjfNq21+ylNP//FIBoizAPnDZzQkYRDhLop/oc17MNso/NQxhAYkR4MCrnA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2020-02-14T16:43:00Z</dcterms:created>
  <dc:creator>Morfin Contreras Sarahi</dc:creator>
</cp:coreProperties>
</file>