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43E" w:rsidRPr="00D01E05" w:rsidRDefault="002B1A56">
      <w:pPr>
        <w:widowControl w:val="0"/>
        <w:spacing w:after="0" w:line="240" w:lineRule="auto"/>
        <w:jc w:val="center"/>
        <w:rPr>
          <w:rFonts w:ascii="Arial" w:eastAsia="Arial" w:hAnsi="Arial" w:cs="Arial"/>
          <w:b/>
          <w:u w:val="single"/>
        </w:rPr>
      </w:pPr>
      <w:r w:rsidRPr="00D01E05">
        <w:rPr>
          <w:rFonts w:ascii="Arial" w:eastAsia="Arial" w:hAnsi="Arial" w:cs="Arial"/>
          <w:b/>
          <w:u w:val="single"/>
        </w:rPr>
        <w:t>ANEXO 1</w:t>
      </w:r>
    </w:p>
    <w:p w:rsidR="00FA043E" w:rsidRPr="00D01E05" w:rsidRDefault="00FA043E">
      <w:pPr>
        <w:widowControl w:val="0"/>
        <w:spacing w:after="0" w:line="240" w:lineRule="auto"/>
        <w:rPr>
          <w:rFonts w:ascii="Arial" w:eastAsia="Arial" w:hAnsi="Arial" w:cs="Arial"/>
          <w:b/>
          <w:u w:val="single"/>
        </w:rPr>
      </w:pPr>
    </w:p>
    <w:p w:rsidR="00FA043E" w:rsidRPr="00D01E05" w:rsidRDefault="00FA043E">
      <w:pPr>
        <w:widowControl w:val="0"/>
        <w:spacing w:after="0" w:line="240" w:lineRule="auto"/>
        <w:rPr>
          <w:rFonts w:ascii="Arial" w:eastAsia="Arial" w:hAnsi="Arial" w:cs="Arial"/>
          <w:b/>
          <w:u w:val="single"/>
        </w:rPr>
      </w:pPr>
    </w:p>
    <w:p w:rsidR="00FA043E" w:rsidRPr="0099785F" w:rsidRDefault="002B1A56">
      <w:pPr>
        <w:widowControl w:val="0"/>
        <w:spacing w:after="0" w:line="240" w:lineRule="auto"/>
        <w:rPr>
          <w:rFonts w:ascii="Arial" w:eastAsia="Arial" w:hAnsi="Arial" w:cs="Arial"/>
          <w:b/>
          <w:u w:val="single"/>
        </w:rPr>
      </w:pPr>
      <w:bookmarkStart w:id="0" w:name="_gjdgxs" w:colFirst="0" w:colLast="0"/>
      <w:bookmarkEnd w:id="0"/>
      <w:r w:rsidRPr="0099785F">
        <w:rPr>
          <w:rFonts w:ascii="Arial" w:eastAsia="Arial" w:hAnsi="Arial" w:cs="Arial"/>
          <w:b/>
          <w:u w:val="single"/>
        </w:rPr>
        <w:t>OFICIO NÚM.</w:t>
      </w:r>
      <w:r w:rsidR="00962118">
        <w:rPr>
          <w:rFonts w:ascii="Arial" w:eastAsia="Arial" w:hAnsi="Arial" w:cs="Arial"/>
          <w:b/>
          <w:u w:val="single"/>
        </w:rPr>
        <w:t xml:space="preserve"> CGS</w:t>
      </w:r>
      <w:r w:rsidR="0030691C">
        <w:rPr>
          <w:rFonts w:ascii="Arial" w:eastAsia="Arial" w:hAnsi="Arial" w:cs="Arial"/>
          <w:b/>
          <w:u w:val="single"/>
        </w:rPr>
        <w:t>P</w:t>
      </w:r>
      <w:r w:rsidR="009E2DD0">
        <w:rPr>
          <w:rFonts w:ascii="Arial" w:eastAsia="Arial" w:hAnsi="Arial" w:cs="Arial"/>
          <w:b/>
          <w:u w:val="single"/>
        </w:rPr>
        <w:t>M/DM</w:t>
      </w:r>
      <w:r w:rsidR="00962118">
        <w:rPr>
          <w:rFonts w:ascii="Arial" w:eastAsia="Arial" w:hAnsi="Arial" w:cs="Arial"/>
          <w:b/>
          <w:u w:val="single"/>
        </w:rPr>
        <w:t>/RF/</w:t>
      </w:r>
      <w:r w:rsidR="00504CFE">
        <w:rPr>
          <w:rFonts w:ascii="Arial" w:eastAsia="Arial" w:hAnsi="Arial" w:cs="Arial"/>
          <w:b/>
          <w:u w:val="single"/>
        </w:rPr>
        <w:t>908</w:t>
      </w:r>
      <w:r w:rsidR="00280FAA">
        <w:rPr>
          <w:rFonts w:ascii="Arial" w:eastAsia="Arial" w:hAnsi="Arial" w:cs="Arial"/>
          <w:b/>
          <w:u w:val="single"/>
        </w:rPr>
        <w:t>/2021</w:t>
      </w:r>
      <w:r w:rsidR="009E2DD0">
        <w:rPr>
          <w:rFonts w:ascii="Arial" w:eastAsia="Arial" w:hAnsi="Arial" w:cs="Arial"/>
          <w:b/>
          <w:u w:val="single"/>
        </w:rPr>
        <w:t xml:space="preserve">  </w:t>
      </w:r>
      <w:r w:rsidR="00B8581D">
        <w:rPr>
          <w:rFonts w:ascii="Arial" w:eastAsia="Arial" w:hAnsi="Arial" w:cs="Arial"/>
          <w:b/>
          <w:u w:val="single"/>
        </w:rPr>
        <w:t>REQUISICIÓN REQ0</w:t>
      </w:r>
      <w:r w:rsidR="00504CFE">
        <w:rPr>
          <w:rFonts w:ascii="Arial" w:eastAsia="Arial" w:hAnsi="Arial" w:cs="Arial"/>
          <w:b/>
          <w:u w:val="single"/>
        </w:rPr>
        <w:t>1199</w:t>
      </w:r>
      <w:r w:rsidR="00B8581D">
        <w:rPr>
          <w:rFonts w:ascii="Arial" w:eastAsia="Arial" w:hAnsi="Arial" w:cs="Arial"/>
          <w:b/>
          <w:u w:val="single"/>
        </w:rPr>
        <w:t>/2021</w:t>
      </w:r>
    </w:p>
    <w:p w:rsidR="00D01E05" w:rsidRPr="0099785F" w:rsidRDefault="00D01E05" w:rsidP="00D01E05">
      <w:pPr>
        <w:pBdr>
          <w:top w:val="nil"/>
          <w:left w:val="nil"/>
          <w:bottom w:val="nil"/>
          <w:right w:val="nil"/>
          <w:between w:val="nil"/>
        </w:pBdr>
        <w:spacing w:after="0"/>
        <w:jc w:val="both"/>
        <w:rPr>
          <w:rFonts w:ascii="Arial" w:eastAsia="Arial" w:hAnsi="Arial" w:cs="Arial"/>
          <w:b/>
          <w:color w:val="000000"/>
        </w:rPr>
      </w:pPr>
    </w:p>
    <w:p w:rsidR="00FA043E" w:rsidRPr="0099785F" w:rsidRDefault="002B1A56" w:rsidP="00D01E05">
      <w:pPr>
        <w:pStyle w:val="Prrafodelista"/>
        <w:numPr>
          <w:ilvl w:val="0"/>
          <w:numId w:val="3"/>
        </w:numPr>
        <w:pBdr>
          <w:top w:val="nil"/>
          <w:left w:val="nil"/>
          <w:bottom w:val="nil"/>
          <w:right w:val="nil"/>
          <w:between w:val="nil"/>
        </w:pBdr>
        <w:spacing w:after="0"/>
        <w:jc w:val="both"/>
        <w:rPr>
          <w:rFonts w:ascii="Arial" w:eastAsia="Arial" w:hAnsi="Arial" w:cs="Arial"/>
          <w:b/>
          <w:color w:val="000000"/>
        </w:rPr>
      </w:pPr>
      <w:r w:rsidRPr="0099785F">
        <w:rPr>
          <w:rFonts w:ascii="Arial" w:eastAsia="Arial" w:hAnsi="Arial" w:cs="Arial"/>
          <w:b/>
          <w:color w:val="000000"/>
        </w:rPr>
        <w:t>Dependencia solicitante:</w:t>
      </w:r>
      <w:r w:rsidRPr="0099785F">
        <w:rPr>
          <w:rFonts w:ascii="Arial" w:eastAsia="Arial" w:hAnsi="Arial" w:cs="Arial"/>
          <w:b/>
        </w:rPr>
        <w:t xml:space="preserve"> </w:t>
      </w:r>
      <w:r w:rsidRPr="0099785F">
        <w:rPr>
          <w:rFonts w:ascii="Arial" w:eastAsia="Arial" w:hAnsi="Arial" w:cs="Arial"/>
          <w:color w:val="000000"/>
        </w:rPr>
        <w:t>Coordinación General</w:t>
      </w:r>
      <w:r w:rsidR="00D01E05" w:rsidRPr="0099785F">
        <w:rPr>
          <w:rFonts w:ascii="Arial" w:eastAsia="Arial" w:hAnsi="Arial" w:cs="Arial"/>
          <w:color w:val="000000"/>
        </w:rPr>
        <w:t xml:space="preserve"> de </w:t>
      </w:r>
      <w:r w:rsidR="0099785F" w:rsidRPr="0099785F">
        <w:rPr>
          <w:rFonts w:ascii="Arial" w:eastAsia="Arial" w:hAnsi="Arial" w:cs="Arial"/>
          <w:color w:val="000000"/>
        </w:rPr>
        <w:t xml:space="preserve">Servicios </w:t>
      </w:r>
      <w:r w:rsidR="0030691C">
        <w:rPr>
          <w:rFonts w:ascii="Arial" w:eastAsia="Arial" w:hAnsi="Arial" w:cs="Arial"/>
          <w:color w:val="000000"/>
        </w:rPr>
        <w:t xml:space="preserve">Públicos </w:t>
      </w:r>
      <w:r w:rsidR="0099785F" w:rsidRPr="0099785F">
        <w:rPr>
          <w:rFonts w:ascii="Arial" w:eastAsia="Arial" w:hAnsi="Arial" w:cs="Arial"/>
          <w:color w:val="000000"/>
        </w:rPr>
        <w:t>Municipales</w:t>
      </w:r>
      <w:r w:rsidRPr="0099785F">
        <w:rPr>
          <w:rFonts w:ascii="Arial" w:eastAsia="Arial" w:hAnsi="Arial" w:cs="Arial"/>
          <w:b/>
          <w:color w:val="000000"/>
        </w:rPr>
        <w:t xml:space="preserve"> </w:t>
      </w:r>
    </w:p>
    <w:p w:rsidR="00D01E05" w:rsidRPr="0099785F" w:rsidRDefault="00D01E05" w:rsidP="00D01E05">
      <w:pPr>
        <w:pBdr>
          <w:top w:val="nil"/>
          <w:left w:val="nil"/>
          <w:bottom w:val="nil"/>
          <w:right w:val="nil"/>
          <w:between w:val="nil"/>
        </w:pBdr>
        <w:spacing w:after="0"/>
        <w:jc w:val="both"/>
        <w:rPr>
          <w:rFonts w:ascii="Arial" w:eastAsia="Arial" w:hAnsi="Arial" w:cs="Arial"/>
          <w:color w:val="000000"/>
        </w:rPr>
      </w:pPr>
    </w:p>
    <w:p w:rsidR="0099785F" w:rsidRDefault="002B1A56" w:rsidP="00D01E05">
      <w:pPr>
        <w:pStyle w:val="Prrafodelista"/>
        <w:numPr>
          <w:ilvl w:val="0"/>
          <w:numId w:val="3"/>
        </w:numPr>
        <w:pBdr>
          <w:top w:val="nil"/>
          <w:left w:val="nil"/>
          <w:bottom w:val="nil"/>
          <w:right w:val="nil"/>
          <w:between w:val="nil"/>
        </w:pBdr>
        <w:spacing w:after="0"/>
        <w:jc w:val="both"/>
        <w:rPr>
          <w:rFonts w:ascii="Arial" w:eastAsia="Arial" w:hAnsi="Arial" w:cs="Arial"/>
          <w:b/>
          <w:color w:val="000000"/>
        </w:rPr>
      </w:pPr>
      <w:r w:rsidRPr="0099785F">
        <w:rPr>
          <w:rFonts w:ascii="Arial" w:eastAsia="Arial" w:hAnsi="Arial" w:cs="Arial"/>
          <w:b/>
          <w:color w:val="000000"/>
        </w:rPr>
        <w:t>Unidad Responsable:</w:t>
      </w:r>
      <w:r w:rsidR="0099785F">
        <w:rPr>
          <w:rFonts w:ascii="Arial" w:eastAsia="Arial" w:hAnsi="Arial" w:cs="Arial"/>
          <w:b/>
          <w:color w:val="000000"/>
        </w:rPr>
        <w:t xml:space="preserve"> </w:t>
      </w:r>
      <w:r w:rsidR="002E505C">
        <w:rPr>
          <w:rFonts w:ascii="Arial" w:eastAsia="Arial" w:hAnsi="Arial" w:cs="Arial"/>
          <w:b/>
          <w:color w:val="000000"/>
        </w:rPr>
        <w:t>0852</w:t>
      </w:r>
      <w:r w:rsidR="00D01E05" w:rsidRPr="0099785F">
        <w:rPr>
          <w:rFonts w:ascii="Arial" w:eastAsia="Arial" w:hAnsi="Arial" w:cs="Arial"/>
          <w:b/>
          <w:color w:val="000000"/>
        </w:rPr>
        <w:t xml:space="preserve"> </w:t>
      </w:r>
      <w:r w:rsidR="00D01E05" w:rsidRPr="0099785F">
        <w:rPr>
          <w:rFonts w:ascii="Arial" w:eastAsia="Arial" w:hAnsi="Arial" w:cs="Arial"/>
          <w:color w:val="000000"/>
        </w:rPr>
        <w:t xml:space="preserve">Dirección de </w:t>
      </w:r>
      <w:r w:rsidR="00327F18">
        <w:rPr>
          <w:rFonts w:ascii="Arial" w:eastAsia="Arial" w:hAnsi="Arial" w:cs="Arial"/>
          <w:color w:val="000000"/>
        </w:rPr>
        <w:t>Mercados</w:t>
      </w:r>
      <w:r w:rsidR="0099785F">
        <w:rPr>
          <w:rFonts w:ascii="Arial" w:eastAsia="Arial" w:hAnsi="Arial" w:cs="Arial"/>
          <w:b/>
          <w:color w:val="000000"/>
        </w:rPr>
        <w:t>.</w:t>
      </w:r>
    </w:p>
    <w:p w:rsidR="0099785F" w:rsidRPr="0099785F" w:rsidRDefault="0099785F" w:rsidP="0099785F">
      <w:pPr>
        <w:pStyle w:val="Prrafodelista"/>
        <w:rPr>
          <w:rFonts w:ascii="Arial" w:eastAsia="Arial" w:hAnsi="Arial" w:cs="Arial"/>
          <w:b/>
          <w:color w:val="000000"/>
        </w:rPr>
      </w:pPr>
    </w:p>
    <w:p w:rsidR="00F71ACE" w:rsidRPr="000B3254" w:rsidRDefault="002B1A56" w:rsidP="000B3254">
      <w:pPr>
        <w:pStyle w:val="Prrafodelista"/>
        <w:numPr>
          <w:ilvl w:val="0"/>
          <w:numId w:val="3"/>
        </w:numPr>
        <w:pBdr>
          <w:top w:val="nil"/>
          <w:left w:val="nil"/>
          <w:bottom w:val="nil"/>
          <w:right w:val="nil"/>
          <w:between w:val="nil"/>
        </w:pBdr>
        <w:spacing w:after="0"/>
        <w:rPr>
          <w:rFonts w:ascii="Arial" w:eastAsia="Arial" w:hAnsi="Arial" w:cs="Arial"/>
          <w:b/>
          <w:color w:val="000000"/>
        </w:rPr>
      </w:pPr>
      <w:r w:rsidRPr="00F71ACE">
        <w:rPr>
          <w:rFonts w:ascii="Arial" w:eastAsia="Arial" w:hAnsi="Arial" w:cs="Arial"/>
          <w:b/>
          <w:color w:val="000000"/>
        </w:rPr>
        <w:t>Objetivo del bien</w:t>
      </w:r>
      <w:r w:rsidR="00245FB0">
        <w:rPr>
          <w:rFonts w:ascii="Arial" w:eastAsia="Arial" w:hAnsi="Arial" w:cs="Arial"/>
          <w:b/>
          <w:color w:val="000000"/>
        </w:rPr>
        <w:t xml:space="preserve"> a</w:t>
      </w:r>
      <w:r w:rsidR="0099785F" w:rsidRPr="00F71ACE">
        <w:rPr>
          <w:rFonts w:ascii="Arial" w:eastAsia="Arial" w:hAnsi="Arial" w:cs="Arial"/>
          <w:b/>
          <w:color w:val="000000"/>
        </w:rPr>
        <w:t xml:space="preserve">:  </w:t>
      </w:r>
      <w:r w:rsidR="000B3254">
        <w:rPr>
          <w:rFonts w:ascii="Arial" w:eastAsia="Arial" w:hAnsi="Arial" w:cs="Arial"/>
          <w:b/>
          <w:color w:val="000000"/>
        </w:rPr>
        <w:br/>
      </w:r>
      <w:r w:rsidR="0099785F" w:rsidRPr="00F71ACE">
        <w:rPr>
          <w:rFonts w:ascii="Arial" w:eastAsia="Arial" w:hAnsi="Arial" w:cs="Arial"/>
          <w:b/>
          <w:color w:val="000000"/>
        </w:rPr>
        <w:t xml:space="preserve">  </w:t>
      </w:r>
      <w:r w:rsidR="00DE103C">
        <w:rPr>
          <w:rFonts w:ascii="Arial" w:eastAsia="Arial" w:hAnsi="Arial" w:cs="Arial"/>
          <w:color w:val="000000"/>
        </w:rPr>
        <w:t>Implementar el control de plagas urbanas al interior de 5 Mercados Municipales.</w:t>
      </w:r>
      <w:r w:rsidR="0030691C" w:rsidRPr="00F71ACE">
        <w:rPr>
          <w:rFonts w:ascii="Arial" w:eastAsia="Arial" w:hAnsi="Arial" w:cs="Arial"/>
          <w:b/>
          <w:color w:val="000000"/>
        </w:rPr>
        <w:tab/>
      </w:r>
      <w:r w:rsidR="0099785F" w:rsidRPr="00F71ACE">
        <w:rPr>
          <w:rFonts w:ascii="Arial" w:eastAsia="Arial" w:hAnsi="Arial" w:cs="Arial"/>
          <w:b/>
          <w:color w:val="000000"/>
        </w:rPr>
        <w:t xml:space="preserve"> </w:t>
      </w:r>
      <w:r w:rsidRPr="00F71ACE">
        <w:rPr>
          <w:rFonts w:ascii="Arial" w:eastAsia="Arial" w:hAnsi="Arial" w:cs="Arial"/>
          <w:b/>
          <w:color w:val="000000"/>
        </w:rPr>
        <w:t xml:space="preserve"> </w:t>
      </w:r>
    </w:p>
    <w:p w:rsidR="00245FB0" w:rsidRPr="00245FB0" w:rsidRDefault="002B1A56" w:rsidP="00245FB0">
      <w:pPr>
        <w:pStyle w:val="Prrafodelista"/>
        <w:numPr>
          <w:ilvl w:val="0"/>
          <w:numId w:val="3"/>
        </w:numPr>
        <w:pBdr>
          <w:top w:val="nil"/>
          <w:left w:val="nil"/>
          <w:bottom w:val="nil"/>
          <w:right w:val="nil"/>
          <w:between w:val="nil"/>
        </w:pBdr>
        <w:spacing w:after="0"/>
        <w:rPr>
          <w:rFonts w:ascii="Arial" w:eastAsia="Arial" w:hAnsi="Arial" w:cs="Arial"/>
          <w:color w:val="000000"/>
        </w:rPr>
      </w:pPr>
      <w:r w:rsidRPr="0099785F">
        <w:rPr>
          <w:rFonts w:ascii="Arial" w:eastAsia="Arial" w:hAnsi="Arial" w:cs="Arial"/>
          <w:b/>
          <w:color w:val="000000"/>
        </w:rPr>
        <w:t xml:space="preserve">Objeto del </w:t>
      </w:r>
      <w:r w:rsidR="00F71ACE">
        <w:rPr>
          <w:rFonts w:ascii="Arial" w:eastAsia="Arial" w:hAnsi="Arial" w:cs="Arial"/>
          <w:b/>
          <w:color w:val="000000"/>
        </w:rPr>
        <w:t>bien:</w:t>
      </w:r>
      <w:r w:rsidRPr="0099785F">
        <w:rPr>
          <w:rFonts w:ascii="Arial" w:eastAsia="Arial" w:hAnsi="Arial" w:cs="Arial"/>
          <w:b/>
          <w:color w:val="000000"/>
        </w:rPr>
        <w:t xml:space="preserve"> </w:t>
      </w:r>
      <w:r w:rsidR="00D01E05" w:rsidRPr="0099785F">
        <w:rPr>
          <w:rFonts w:ascii="Arial" w:eastAsia="Arial" w:hAnsi="Arial" w:cs="Arial"/>
          <w:b/>
          <w:color w:val="000000"/>
        </w:rPr>
        <w:t xml:space="preserve"> </w:t>
      </w:r>
      <w:r w:rsidR="00245FB0">
        <w:rPr>
          <w:rFonts w:ascii="Arial" w:eastAsia="Arial" w:hAnsi="Arial" w:cs="Arial"/>
          <w:b/>
          <w:color w:val="000000"/>
        </w:rPr>
        <w:br/>
      </w:r>
      <w:r w:rsidR="00245FB0" w:rsidRPr="00245FB0">
        <w:rPr>
          <w:rFonts w:ascii="Arial" w:eastAsia="Arial" w:hAnsi="Arial" w:cs="Arial"/>
          <w:color w:val="000000"/>
        </w:rPr>
        <w:t>Que los mercados a los que se les brinde el servicio estén en las mejores condiciones en cuanto a control de plagas se refiere</w:t>
      </w:r>
      <w:r w:rsidR="00245FB0">
        <w:rPr>
          <w:rFonts w:ascii="Arial" w:eastAsia="Arial" w:hAnsi="Arial" w:cs="Arial"/>
          <w:color w:val="000000"/>
        </w:rPr>
        <w:t>.</w:t>
      </w:r>
    </w:p>
    <w:p w:rsidR="0099785F" w:rsidRPr="00245FB0" w:rsidRDefault="00D01E05" w:rsidP="00245FB0">
      <w:pPr>
        <w:pBdr>
          <w:top w:val="nil"/>
          <w:left w:val="nil"/>
          <w:bottom w:val="nil"/>
          <w:right w:val="nil"/>
          <w:between w:val="nil"/>
        </w:pBdr>
        <w:spacing w:after="0"/>
        <w:jc w:val="both"/>
        <w:rPr>
          <w:rFonts w:ascii="Arial" w:eastAsia="Arial" w:hAnsi="Arial" w:cs="Arial"/>
          <w:color w:val="000000"/>
        </w:rPr>
      </w:pPr>
      <w:r w:rsidRPr="00245FB0">
        <w:rPr>
          <w:rFonts w:ascii="Arial" w:eastAsia="Arial" w:hAnsi="Arial" w:cs="Arial"/>
          <w:color w:val="000000"/>
        </w:rPr>
        <w:t xml:space="preserve"> </w:t>
      </w:r>
      <w:r w:rsidR="00245FB0" w:rsidRPr="00245FB0">
        <w:rPr>
          <w:rFonts w:ascii="Arial" w:eastAsia="Arial" w:hAnsi="Arial" w:cs="Arial"/>
          <w:color w:val="000000"/>
        </w:rPr>
        <w:t xml:space="preserve">  </w:t>
      </w:r>
    </w:p>
    <w:p w:rsidR="00FA043E" w:rsidRPr="0099785F" w:rsidRDefault="00FA043E" w:rsidP="000B3254">
      <w:pPr>
        <w:pBdr>
          <w:top w:val="nil"/>
          <w:left w:val="nil"/>
          <w:bottom w:val="nil"/>
          <w:right w:val="nil"/>
          <w:between w:val="nil"/>
        </w:pBdr>
        <w:spacing w:after="0"/>
        <w:jc w:val="both"/>
        <w:rPr>
          <w:rFonts w:ascii="Arial" w:eastAsia="Arial" w:hAnsi="Arial" w:cs="Arial"/>
          <w:b/>
          <w:color w:val="000000"/>
        </w:rPr>
      </w:pPr>
    </w:p>
    <w:p w:rsidR="00DE103C" w:rsidRDefault="002B1A56" w:rsidP="00DE103C">
      <w:pPr>
        <w:pStyle w:val="Prrafodelista"/>
        <w:numPr>
          <w:ilvl w:val="0"/>
          <w:numId w:val="3"/>
        </w:numPr>
        <w:pBdr>
          <w:top w:val="nil"/>
          <w:left w:val="nil"/>
          <w:bottom w:val="nil"/>
          <w:right w:val="nil"/>
          <w:between w:val="nil"/>
        </w:pBdr>
        <w:spacing w:after="0"/>
        <w:jc w:val="both"/>
        <w:rPr>
          <w:rFonts w:ascii="Arial" w:eastAsia="Arial" w:hAnsi="Arial" w:cs="Arial"/>
          <w:b/>
          <w:color w:val="000000"/>
        </w:rPr>
      </w:pPr>
      <w:r w:rsidRPr="0099785F">
        <w:rPr>
          <w:rFonts w:ascii="Arial" w:eastAsia="Arial" w:hAnsi="Arial" w:cs="Arial"/>
          <w:b/>
          <w:color w:val="000000"/>
        </w:rPr>
        <w:t xml:space="preserve">Especificaciones técnicas mínimas requeridas (descripción del bien o insumos a adquirir). </w:t>
      </w:r>
    </w:p>
    <w:p w:rsidR="00DE103C" w:rsidRDefault="00DE103C" w:rsidP="00DE103C">
      <w:pPr>
        <w:pBdr>
          <w:top w:val="nil"/>
          <w:left w:val="nil"/>
          <w:bottom w:val="nil"/>
          <w:right w:val="nil"/>
          <w:between w:val="nil"/>
        </w:pBdr>
        <w:spacing w:after="0"/>
        <w:ind w:left="720"/>
        <w:jc w:val="both"/>
        <w:rPr>
          <w:rFonts w:ascii="Arial" w:eastAsia="Arial" w:hAnsi="Arial" w:cs="Arial"/>
          <w:b/>
          <w:color w:val="000000"/>
        </w:rPr>
      </w:pPr>
    </w:p>
    <w:p w:rsidR="00DE103C" w:rsidRPr="00DE103C" w:rsidRDefault="00DE103C" w:rsidP="00DE103C">
      <w:pPr>
        <w:pBdr>
          <w:top w:val="nil"/>
          <w:left w:val="nil"/>
          <w:bottom w:val="nil"/>
          <w:right w:val="nil"/>
          <w:between w:val="nil"/>
        </w:pBdr>
        <w:spacing w:after="0"/>
        <w:ind w:left="720"/>
        <w:jc w:val="both"/>
        <w:rPr>
          <w:rFonts w:ascii="Arial" w:eastAsia="Arial" w:hAnsi="Arial" w:cs="Arial"/>
          <w:b/>
          <w:color w:val="000000"/>
        </w:rPr>
      </w:pPr>
      <w:r>
        <w:rPr>
          <w:rFonts w:ascii="Arial" w:eastAsia="Arial" w:hAnsi="Arial" w:cs="Arial"/>
          <w:b/>
          <w:color w:val="000000"/>
        </w:rPr>
        <w:t xml:space="preserve">Servicio </w:t>
      </w:r>
      <w:r w:rsidR="002E505C">
        <w:rPr>
          <w:rFonts w:ascii="Arial" w:eastAsia="Arial" w:hAnsi="Arial" w:cs="Arial"/>
          <w:b/>
          <w:color w:val="000000"/>
        </w:rPr>
        <w:t xml:space="preserve">fumigación de control de plagas para los mercados: </w:t>
      </w:r>
      <w:r w:rsidR="002E505C" w:rsidRPr="002E505C">
        <w:rPr>
          <w:rFonts w:ascii="Arial" w:eastAsia="Arial" w:hAnsi="Arial" w:cs="Arial"/>
          <w:b/>
          <w:color w:val="000000"/>
        </w:rPr>
        <w:t>RAMON CORONA, MEXICALTZINGO, ALCALDE, LIBERTAD Y FELIPE ANGELES</w:t>
      </w:r>
      <w:r w:rsidR="002E505C">
        <w:rPr>
          <w:rFonts w:ascii="Arial" w:eastAsia="Arial" w:hAnsi="Arial" w:cs="Arial"/>
          <w:b/>
          <w:color w:val="000000"/>
        </w:rPr>
        <w:t>; deberá incluir lo siguiente</w:t>
      </w:r>
      <w:r>
        <w:rPr>
          <w:rFonts w:ascii="Arial" w:eastAsia="Arial" w:hAnsi="Arial" w:cs="Arial"/>
          <w:b/>
          <w:color w:val="000000"/>
        </w:rPr>
        <w:t>:</w:t>
      </w:r>
    </w:p>
    <w:p w:rsidR="0030691C" w:rsidRDefault="0030691C" w:rsidP="0030691C">
      <w:pPr>
        <w:pStyle w:val="Prrafodelista"/>
        <w:pBdr>
          <w:top w:val="nil"/>
          <w:left w:val="nil"/>
          <w:bottom w:val="nil"/>
          <w:right w:val="nil"/>
          <w:between w:val="nil"/>
        </w:pBdr>
        <w:spacing w:after="0"/>
        <w:jc w:val="both"/>
        <w:rPr>
          <w:rFonts w:ascii="Arial" w:eastAsia="Arial" w:hAnsi="Arial" w:cs="Arial"/>
          <w:b/>
          <w:color w:val="000000"/>
        </w:rPr>
      </w:pPr>
    </w:p>
    <w:p w:rsidR="00245FB0" w:rsidRDefault="00245FB0" w:rsidP="00245FB0">
      <w:pPr>
        <w:pStyle w:val="Prrafodelista"/>
        <w:numPr>
          <w:ilvl w:val="0"/>
          <w:numId w:val="6"/>
        </w:numPr>
        <w:spacing w:after="0" w:line="240" w:lineRule="auto"/>
        <w:jc w:val="both"/>
        <w:rPr>
          <w:rFonts w:asciiTheme="majorHAnsi" w:eastAsia="Times New Roman" w:hAnsiTheme="majorHAnsi" w:cs="Times New Roman"/>
          <w:color w:val="000000"/>
        </w:rPr>
      </w:pPr>
      <w:r w:rsidRPr="00245FB0">
        <w:rPr>
          <w:rFonts w:asciiTheme="majorHAnsi" w:eastAsia="Times New Roman" w:hAnsiTheme="majorHAnsi" w:cs="Times New Roman"/>
          <w:color w:val="000000"/>
        </w:rPr>
        <w:t>Termo nebulización</w:t>
      </w:r>
    </w:p>
    <w:p w:rsidR="00245FB0" w:rsidRDefault="00245FB0" w:rsidP="00245FB0">
      <w:pPr>
        <w:pStyle w:val="Prrafodelista"/>
        <w:numPr>
          <w:ilvl w:val="0"/>
          <w:numId w:val="6"/>
        </w:numPr>
        <w:spacing w:after="0" w:line="240" w:lineRule="auto"/>
        <w:jc w:val="both"/>
        <w:rPr>
          <w:rFonts w:asciiTheme="majorHAnsi" w:eastAsia="Times New Roman" w:hAnsiTheme="majorHAnsi" w:cs="Times New Roman"/>
          <w:color w:val="000000"/>
        </w:rPr>
      </w:pPr>
      <w:r w:rsidRPr="00245FB0">
        <w:rPr>
          <w:rFonts w:asciiTheme="majorHAnsi" w:eastAsia="Times New Roman" w:hAnsiTheme="majorHAnsi" w:cs="Times New Roman"/>
          <w:color w:val="000000"/>
        </w:rPr>
        <w:t xml:space="preserve"> Nebuliz</w:t>
      </w:r>
      <w:r>
        <w:rPr>
          <w:rFonts w:asciiTheme="majorHAnsi" w:eastAsia="Times New Roman" w:hAnsiTheme="majorHAnsi" w:cs="Times New Roman"/>
          <w:color w:val="000000"/>
        </w:rPr>
        <w:t>ación en Frio en áreas abiertas</w:t>
      </w:r>
    </w:p>
    <w:p w:rsidR="00245FB0" w:rsidRDefault="00245FB0" w:rsidP="00245FB0">
      <w:pPr>
        <w:pStyle w:val="Prrafodelista"/>
        <w:numPr>
          <w:ilvl w:val="0"/>
          <w:numId w:val="6"/>
        </w:numPr>
        <w:spacing w:after="0" w:line="240" w:lineRule="auto"/>
        <w:jc w:val="both"/>
        <w:rPr>
          <w:rFonts w:asciiTheme="majorHAnsi" w:eastAsia="Times New Roman" w:hAnsiTheme="majorHAnsi" w:cs="Times New Roman"/>
          <w:color w:val="000000"/>
        </w:rPr>
      </w:pPr>
      <w:r>
        <w:rPr>
          <w:rFonts w:asciiTheme="majorHAnsi" w:eastAsia="Times New Roman" w:hAnsiTheme="majorHAnsi" w:cs="Times New Roman"/>
          <w:color w:val="000000"/>
        </w:rPr>
        <w:t xml:space="preserve"> Aplicación de rodenticida </w:t>
      </w:r>
    </w:p>
    <w:p w:rsidR="00245FB0" w:rsidRPr="00245FB0" w:rsidRDefault="00DE103C" w:rsidP="00245FB0">
      <w:pPr>
        <w:pStyle w:val="Prrafodelista"/>
        <w:numPr>
          <w:ilvl w:val="0"/>
          <w:numId w:val="6"/>
        </w:numPr>
        <w:spacing w:after="0" w:line="240" w:lineRule="auto"/>
        <w:jc w:val="both"/>
        <w:rPr>
          <w:rFonts w:asciiTheme="majorHAnsi" w:eastAsia="Times New Roman" w:hAnsiTheme="majorHAnsi" w:cs="Times New Roman"/>
          <w:color w:val="000000"/>
        </w:rPr>
      </w:pPr>
      <w:r>
        <w:rPr>
          <w:rFonts w:asciiTheme="majorHAnsi" w:eastAsia="Times New Roman" w:hAnsiTheme="majorHAnsi" w:cs="Times New Roman"/>
          <w:color w:val="000000"/>
        </w:rPr>
        <w:t xml:space="preserve"> </w:t>
      </w:r>
      <w:r w:rsidR="00245FB0" w:rsidRPr="00245FB0">
        <w:rPr>
          <w:rFonts w:asciiTheme="majorHAnsi" w:eastAsia="Times New Roman" w:hAnsiTheme="majorHAnsi" w:cs="Times New Roman"/>
          <w:color w:val="000000"/>
        </w:rPr>
        <w:t>Aspersión dentro de los mercados solicitados.</w:t>
      </w:r>
    </w:p>
    <w:p w:rsidR="009E2DD0" w:rsidRPr="00245FB0" w:rsidRDefault="00DE103C" w:rsidP="00245FB0">
      <w:pPr>
        <w:pStyle w:val="Prrafodelista"/>
        <w:numPr>
          <w:ilvl w:val="0"/>
          <w:numId w:val="6"/>
        </w:numPr>
        <w:spacing w:after="0" w:line="240" w:lineRule="auto"/>
        <w:jc w:val="both"/>
        <w:rPr>
          <w:rFonts w:asciiTheme="majorHAnsi" w:eastAsia="Times New Roman" w:hAnsiTheme="majorHAnsi" w:cs="Times New Roman"/>
          <w:color w:val="000000"/>
        </w:rPr>
      </w:pPr>
      <w:r>
        <w:rPr>
          <w:rFonts w:asciiTheme="majorHAnsi" w:eastAsia="Times New Roman" w:hAnsiTheme="majorHAnsi" w:cs="Times New Roman"/>
          <w:color w:val="000000"/>
        </w:rPr>
        <w:t xml:space="preserve"> </w:t>
      </w:r>
      <w:r w:rsidR="00245FB0" w:rsidRPr="00245FB0">
        <w:rPr>
          <w:rFonts w:asciiTheme="majorHAnsi" w:eastAsia="Times New Roman" w:hAnsiTheme="majorHAnsi" w:cs="Times New Roman"/>
          <w:color w:val="000000"/>
        </w:rPr>
        <w:t xml:space="preserve">Que todos los productos que se utilicen para las fumigaciones de los mercados solicitados </w:t>
      </w:r>
      <w:r>
        <w:rPr>
          <w:rFonts w:asciiTheme="majorHAnsi" w:eastAsia="Times New Roman" w:hAnsiTheme="majorHAnsi" w:cs="Times New Roman"/>
          <w:color w:val="000000"/>
        </w:rPr>
        <w:t xml:space="preserve"> </w:t>
      </w:r>
      <w:r w:rsidR="00245FB0" w:rsidRPr="00245FB0">
        <w:rPr>
          <w:rFonts w:asciiTheme="majorHAnsi" w:eastAsia="Times New Roman" w:hAnsiTheme="majorHAnsi" w:cs="Times New Roman"/>
          <w:color w:val="000000"/>
        </w:rPr>
        <w:t>sean avalados por COFEPRIS</w:t>
      </w:r>
    </w:p>
    <w:p w:rsidR="00F54BC7" w:rsidRPr="00714734" w:rsidRDefault="00F54BC7" w:rsidP="00714734">
      <w:pPr>
        <w:spacing w:after="0" w:line="240" w:lineRule="auto"/>
        <w:jc w:val="both"/>
        <w:rPr>
          <w:rFonts w:asciiTheme="majorHAnsi" w:eastAsia="Times New Roman" w:hAnsiTheme="majorHAnsi" w:cstheme="majorHAnsi"/>
          <w:color w:val="000000"/>
          <w:sz w:val="20"/>
          <w:szCs w:val="20"/>
        </w:rPr>
      </w:pPr>
    </w:p>
    <w:p w:rsidR="002D5C1D" w:rsidRDefault="002B1A56" w:rsidP="00D01E05">
      <w:pPr>
        <w:pStyle w:val="Prrafodelista"/>
        <w:numPr>
          <w:ilvl w:val="0"/>
          <w:numId w:val="3"/>
        </w:numPr>
        <w:pBdr>
          <w:top w:val="nil"/>
          <w:left w:val="nil"/>
          <w:bottom w:val="nil"/>
          <w:right w:val="nil"/>
          <w:between w:val="nil"/>
        </w:pBdr>
        <w:spacing w:after="0"/>
        <w:jc w:val="both"/>
        <w:rPr>
          <w:rFonts w:ascii="Arial" w:eastAsia="Arial" w:hAnsi="Arial" w:cs="Arial"/>
          <w:b/>
          <w:color w:val="000000"/>
        </w:rPr>
      </w:pPr>
      <w:r w:rsidRPr="0099785F">
        <w:rPr>
          <w:rFonts w:ascii="Arial" w:eastAsia="Arial" w:hAnsi="Arial" w:cs="Arial"/>
          <w:b/>
          <w:color w:val="000000"/>
        </w:rPr>
        <w:t>Vigencia</w:t>
      </w:r>
      <w:r w:rsidR="00714734">
        <w:rPr>
          <w:rFonts w:ascii="Arial" w:eastAsia="Arial" w:hAnsi="Arial" w:cs="Arial"/>
          <w:b/>
          <w:color w:val="000000"/>
        </w:rPr>
        <w:t xml:space="preserve"> del contrato del bien adquirir</w:t>
      </w:r>
    </w:p>
    <w:p w:rsidR="00B23174" w:rsidRPr="00400689" w:rsidRDefault="00AA266A" w:rsidP="00B23174">
      <w:pPr>
        <w:ind w:left="720"/>
        <w:jc w:val="both"/>
        <w:rPr>
          <w:rFonts w:asciiTheme="majorHAnsi" w:eastAsia="Times New Roman" w:hAnsiTheme="majorHAnsi" w:cstheme="majorHAnsi"/>
          <w:szCs w:val="20"/>
        </w:rPr>
      </w:pPr>
      <w:r w:rsidRPr="00400689">
        <w:rPr>
          <w:rFonts w:asciiTheme="majorHAnsi" w:eastAsia="Arial" w:hAnsiTheme="majorHAnsi" w:cstheme="majorHAnsi"/>
          <w:color w:val="000000"/>
          <w:szCs w:val="20"/>
        </w:rPr>
        <w:t xml:space="preserve">La vigencia del contrato será a partir del </w:t>
      </w:r>
      <w:r w:rsidR="00B23174" w:rsidRPr="00400689">
        <w:rPr>
          <w:rFonts w:asciiTheme="majorHAnsi" w:eastAsia="Times New Roman" w:hAnsiTheme="majorHAnsi" w:cstheme="majorHAnsi"/>
          <w:szCs w:val="20"/>
        </w:rPr>
        <w:t xml:space="preserve"> fallo de adjudicación hasta 3</w:t>
      </w:r>
      <w:r w:rsidR="00F71ACE">
        <w:rPr>
          <w:rFonts w:asciiTheme="majorHAnsi" w:eastAsia="Times New Roman" w:hAnsiTheme="majorHAnsi" w:cstheme="majorHAnsi"/>
          <w:szCs w:val="20"/>
        </w:rPr>
        <w:t>1 de Dic</w:t>
      </w:r>
      <w:r w:rsidR="00B23174" w:rsidRPr="00400689">
        <w:rPr>
          <w:rFonts w:asciiTheme="majorHAnsi" w:eastAsia="Times New Roman" w:hAnsiTheme="majorHAnsi" w:cstheme="majorHAnsi"/>
          <w:szCs w:val="20"/>
        </w:rPr>
        <w:t>iembre del 2021</w:t>
      </w:r>
      <w:r w:rsidR="00F06D22" w:rsidRPr="00400689">
        <w:rPr>
          <w:rFonts w:asciiTheme="majorHAnsi" w:eastAsia="Times New Roman" w:hAnsiTheme="majorHAnsi" w:cstheme="majorHAnsi"/>
          <w:szCs w:val="20"/>
        </w:rPr>
        <w:t xml:space="preserve"> o hasta agotar el techo presupuestal</w:t>
      </w:r>
      <w:r w:rsidR="00B23174" w:rsidRPr="00400689">
        <w:rPr>
          <w:rFonts w:asciiTheme="majorHAnsi" w:eastAsia="Times New Roman" w:hAnsiTheme="majorHAnsi" w:cstheme="majorHAnsi"/>
          <w:szCs w:val="20"/>
        </w:rPr>
        <w:t>.</w:t>
      </w:r>
    </w:p>
    <w:p w:rsidR="00C65BD8" w:rsidRPr="00C65BD8" w:rsidRDefault="002B1A56" w:rsidP="00D01E05">
      <w:pPr>
        <w:pStyle w:val="Prrafodelista"/>
        <w:numPr>
          <w:ilvl w:val="0"/>
          <w:numId w:val="3"/>
        </w:numPr>
        <w:pBdr>
          <w:top w:val="nil"/>
          <w:left w:val="nil"/>
          <w:bottom w:val="nil"/>
          <w:right w:val="nil"/>
          <w:between w:val="nil"/>
        </w:pBdr>
        <w:spacing w:after="0"/>
        <w:jc w:val="both"/>
        <w:rPr>
          <w:rFonts w:asciiTheme="majorHAnsi" w:eastAsia="Arial" w:hAnsiTheme="majorHAnsi" w:cs="Arial"/>
          <w:color w:val="000000"/>
        </w:rPr>
      </w:pPr>
      <w:r w:rsidRPr="00C65BD8">
        <w:rPr>
          <w:rFonts w:ascii="Arial" w:eastAsia="Arial" w:hAnsi="Arial" w:cs="Arial"/>
          <w:b/>
          <w:color w:val="000000"/>
        </w:rPr>
        <w:t xml:space="preserve">Tipo de Contrato  </w:t>
      </w:r>
    </w:p>
    <w:p w:rsidR="00400689" w:rsidRDefault="00AA266A" w:rsidP="00877A4C">
      <w:pPr>
        <w:pStyle w:val="Prrafodelista"/>
        <w:pBdr>
          <w:top w:val="nil"/>
          <w:left w:val="nil"/>
          <w:bottom w:val="nil"/>
          <w:right w:val="nil"/>
          <w:between w:val="nil"/>
        </w:pBdr>
        <w:spacing w:after="0"/>
        <w:jc w:val="both"/>
        <w:rPr>
          <w:rFonts w:asciiTheme="majorHAnsi" w:eastAsia="Arial" w:hAnsiTheme="majorHAnsi" w:cs="Arial"/>
          <w:color w:val="000000"/>
        </w:rPr>
      </w:pPr>
      <w:r w:rsidRPr="00400689">
        <w:rPr>
          <w:rFonts w:asciiTheme="majorHAnsi" w:eastAsia="Arial" w:hAnsiTheme="majorHAnsi" w:cs="Arial"/>
          <w:color w:val="000000"/>
        </w:rPr>
        <w:t xml:space="preserve">Contrato </w:t>
      </w:r>
      <w:r w:rsidR="00E81FBE">
        <w:rPr>
          <w:rFonts w:asciiTheme="majorHAnsi" w:eastAsia="Arial" w:hAnsiTheme="majorHAnsi" w:cs="Arial"/>
          <w:color w:val="000000"/>
        </w:rPr>
        <w:t>cerrado</w:t>
      </w:r>
      <w:bookmarkStart w:id="1" w:name="_GoBack"/>
      <w:bookmarkEnd w:id="1"/>
      <w:r w:rsidRPr="00400689">
        <w:rPr>
          <w:rFonts w:asciiTheme="majorHAnsi" w:eastAsia="Arial" w:hAnsiTheme="majorHAnsi" w:cs="Arial"/>
          <w:color w:val="000000"/>
        </w:rPr>
        <w:t>, con fundamento en el artículo 79 de la Ley de Compras Gubernamentales, Enajenaciones y Contratación de Servicios del Estado de Jalisco y sus Municipios.</w:t>
      </w:r>
    </w:p>
    <w:p w:rsidR="00671E15" w:rsidRDefault="00671E15" w:rsidP="00877A4C">
      <w:pPr>
        <w:pStyle w:val="Prrafodelista"/>
        <w:pBdr>
          <w:top w:val="nil"/>
          <w:left w:val="nil"/>
          <w:bottom w:val="nil"/>
          <w:right w:val="nil"/>
          <w:between w:val="nil"/>
        </w:pBdr>
        <w:spacing w:after="0"/>
        <w:jc w:val="both"/>
        <w:rPr>
          <w:rFonts w:asciiTheme="majorHAnsi" w:eastAsia="Arial" w:hAnsiTheme="majorHAnsi" w:cs="Arial"/>
          <w:color w:val="000000"/>
        </w:rPr>
      </w:pPr>
    </w:p>
    <w:p w:rsidR="00853AFC" w:rsidRDefault="00853AFC" w:rsidP="00877A4C">
      <w:pPr>
        <w:pStyle w:val="Prrafodelista"/>
        <w:pBdr>
          <w:top w:val="nil"/>
          <w:left w:val="nil"/>
          <w:bottom w:val="nil"/>
          <w:right w:val="nil"/>
          <w:between w:val="nil"/>
        </w:pBdr>
        <w:spacing w:after="0"/>
        <w:jc w:val="both"/>
        <w:rPr>
          <w:rFonts w:asciiTheme="majorHAnsi" w:eastAsia="Arial" w:hAnsiTheme="majorHAnsi" w:cs="Arial"/>
          <w:color w:val="000000"/>
        </w:rPr>
      </w:pPr>
    </w:p>
    <w:p w:rsidR="00504CFE" w:rsidRDefault="00504CFE" w:rsidP="00877A4C">
      <w:pPr>
        <w:pStyle w:val="Prrafodelista"/>
        <w:pBdr>
          <w:top w:val="nil"/>
          <w:left w:val="nil"/>
          <w:bottom w:val="nil"/>
          <w:right w:val="nil"/>
          <w:between w:val="nil"/>
        </w:pBdr>
        <w:spacing w:after="0"/>
        <w:jc w:val="both"/>
        <w:rPr>
          <w:rFonts w:asciiTheme="majorHAnsi" w:eastAsia="Arial" w:hAnsiTheme="majorHAnsi" w:cs="Arial"/>
          <w:color w:val="000000"/>
        </w:rPr>
      </w:pPr>
    </w:p>
    <w:p w:rsidR="00504CFE" w:rsidRDefault="00504CFE" w:rsidP="00877A4C">
      <w:pPr>
        <w:pStyle w:val="Prrafodelista"/>
        <w:pBdr>
          <w:top w:val="nil"/>
          <w:left w:val="nil"/>
          <w:bottom w:val="nil"/>
          <w:right w:val="nil"/>
          <w:between w:val="nil"/>
        </w:pBdr>
        <w:spacing w:after="0"/>
        <w:jc w:val="both"/>
        <w:rPr>
          <w:rFonts w:asciiTheme="majorHAnsi" w:eastAsia="Arial" w:hAnsiTheme="majorHAnsi" w:cs="Arial"/>
          <w:color w:val="000000"/>
        </w:rPr>
      </w:pPr>
    </w:p>
    <w:p w:rsidR="00504CFE" w:rsidRDefault="00504CFE" w:rsidP="00877A4C">
      <w:pPr>
        <w:pStyle w:val="Prrafodelista"/>
        <w:pBdr>
          <w:top w:val="nil"/>
          <w:left w:val="nil"/>
          <w:bottom w:val="nil"/>
          <w:right w:val="nil"/>
          <w:between w:val="nil"/>
        </w:pBdr>
        <w:spacing w:after="0"/>
        <w:jc w:val="both"/>
        <w:rPr>
          <w:rFonts w:asciiTheme="majorHAnsi" w:eastAsia="Arial" w:hAnsiTheme="majorHAnsi" w:cs="Arial"/>
          <w:color w:val="000000"/>
        </w:rPr>
      </w:pPr>
    </w:p>
    <w:p w:rsidR="00504CFE" w:rsidRDefault="00504CFE" w:rsidP="00877A4C">
      <w:pPr>
        <w:pStyle w:val="Prrafodelista"/>
        <w:pBdr>
          <w:top w:val="nil"/>
          <w:left w:val="nil"/>
          <w:bottom w:val="nil"/>
          <w:right w:val="nil"/>
          <w:between w:val="nil"/>
        </w:pBdr>
        <w:spacing w:after="0"/>
        <w:jc w:val="both"/>
        <w:rPr>
          <w:rFonts w:asciiTheme="majorHAnsi" w:eastAsia="Arial" w:hAnsiTheme="majorHAnsi" w:cs="Arial"/>
          <w:color w:val="000000"/>
        </w:rPr>
      </w:pPr>
    </w:p>
    <w:p w:rsidR="00504CFE" w:rsidRDefault="00504CFE" w:rsidP="00877A4C">
      <w:pPr>
        <w:pStyle w:val="Prrafodelista"/>
        <w:pBdr>
          <w:top w:val="nil"/>
          <w:left w:val="nil"/>
          <w:bottom w:val="nil"/>
          <w:right w:val="nil"/>
          <w:between w:val="nil"/>
        </w:pBdr>
        <w:spacing w:after="0"/>
        <w:jc w:val="both"/>
        <w:rPr>
          <w:rFonts w:asciiTheme="majorHAnsi" w:eastAsia="Arial" w:hAnsiTheme="majorHAnsi" w:cs="Arial"/>
          <w:color w:val="000000"/>
        </w:rPr>
      </w:pPr>
    </w:p>
    <w:p w:rsidR="00FA043E" w:rsidRPr="009E2DD0" w:rsidRDefault="002B1A56">
      <w:pPr>
        <w:numPr>
          <w:ilvl w:val="0"/>
          <w:numId w:val="2"/>
        </w:numPr>
        <w:pBdr>
          <w:top w:val="nil"/>
          <w:left w:val="nil"/>
          <w:bottom w:val="nil"/>
          <w:right w:val="nil"/>
          <w:between w:val="nil"/>
        </w:pBdr>
        <w:jc w:val="both"/>
        <w:rPr>
          <w:rFonts w:ascii="Arial" w:eastAsia="Arial" w:hAnsi="Arial" w:cs="Arial"/>
          <w:b/>
          <w:color w:val="000000"/>
        </w:rPr>
      </w:pPr>
      <w:r w:rsidRPr="009E2DD0">
        <w:rPr>
          <w:rFonts w:ascii="Arial" w:eastAsia="Arial" w:hAnsi="Arial" w:cs="Arial"/>
          <w:b/>
          <w:color w:val="000000"/>
        </w:rPr>
        <w:t xml:space="preserve">Catálogos de bienes </w:t>
      </w:r>
    </w:p>
    <w:tbl>
      <w:tblPr>
        <w:tblStyle w:val="a"/>
        <w:tblW w:w="9111" w:type="dxa"/>
        <w:jc w:val="center"/>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276"/>
        <w:gridCol w:w="3544"/>
        <w:gridCol w:w="1140"/>
        <w:gridCol w:w="1738"/>
      </w:tblGrid>
      <w:tr w:rsidR="00FA043E" w:rsidRPr="0099785F" w:rsidTr="00853AFC">
        <w:trPr>
          <w:trHeight w:val="255"/>
          <w:jc w:val="center"/>
        </w:trPr>
        <w:tc>
          <w:tcPr>
            <w:tcW w:w="1413" w:type="dxa"/>
            <w:shd w:val="clear" w:color="auto" w:fill="auto"/>
            <w:vAlign w:val="center"/>
          </w:tcPr>
          <w:p w:rsidR="00FA043E" w:rsidRPr="00853AFC" w:rsidRDefault="002B1A56">
            <w:pPr>
              <w:spacing w:after="0" w:line="240" w:lineRule="auto"/>
              <w:jc w:val="center"/>
              <w:rPr>
                <w:rFonts w:ascii="Arial" w:eastAsia="Arial" w:hAnsi="Arial" w:cs="Arial"/>
                <w:b/>
                <w:sz w:val="18"/>
              </w:rPr>
            </w:pPr>
            <w:r w:rsidRPr="00853AFC">
              <w:rPr>
                <w:rFonts w:ascii="Arial" w:eastAsia="Arial" w:hAnsi="Arial" w:cs="Arial"/>
                <w:b/>
                <w:sz w:val="18"/>
              </w:rPr>
              <w:t>Numero de concepto (consecutivo)</w:t>
            </w:r>
          </w:p>
        </w:tc>
        <w:tc>
          <w:tcPr>
            <w:tcW w:w="1276" w:type="dxa"/>
            <w:vAlign w:val="center"/>
          </w:tcPr>
          <w:p w:rsidR="00FA043E" w:rsidRPr="00853AFC" w:rsidRDefault="002B1A56">
            <w:pPr>
              <w:spacing w:after="0" w:line="240" w:lineRule="auto"/>
              <w:jc w:val="center"/>
              <w:rPr>
                <w:rFonts w:ascii="Arial" w:eastAsia="Arial" w:hAnsi="Arial" w:cs="Arial"/>
                <w:b/>
                <w:sz w:val="18"/>
              </w:rPr>
            </w:pPr>
            <w:r w:rsidRPr="00853AFC">
              <w:rPr>
                <w:rFonts w:ascii="Arial" w:eastAsia="Arial" w:hAnsi="Arial" w:cs="Arial"/>
                <w:b/>
                <w:sz w:val="18"/>
              </w:rPr>
              <w:t>PARTIDA</w:t>
            </w:r>
          </w:p>
          <w:p w:rsidR="00FA043E" w:rsidRPr="00853AFC" w:rsidRDefault="002B1A56">
            <w:pPr>
              <w:spacing w:after="0" w:line="240" w:lineRule="auto"/>
              <w:jc w:val="center"/>
              <w:rPr>
                <w:rFonts w:ascii="Arial" w:eastAsia="Arial" w:hAnsi="Arial" w:cs="Arial"/>
                <w:b/>
                <w:sz w:val="18"/>
              </w:rPr>
            </w:pPr>
            <w:r w:rsidRPr="00853AFC">
              <w:rPr>
                <w:rFonts w:ascii="Arial" w:eastAsia="Arial" w:hAnsi="Arial" w:cs="Arial"/>
                <w:b/>
                <w:sz w:val="18"/>
              </w:rPr>
              <w:t>(conforme a sistema)</w:t>
            </w:r>
          </w:p>
        </w:tc>
        <w:tc>
          <w:tcPr>
            <w:tcW w:w="3544" w:type="dxa"/>
            <w:shd w:val="clear" w:color="auto" w:fill="auto"/>
            <w:vAlign w:val="center"/>
          </w:tcPr>
          <w:p w:rsidR="00FA043E" w:rsidRPr="00853AFC" w:rsidRDefault="002B1A56" w:rsidP="00BD7C24">
            <w:pPr>
              <w:spacing w:after="0" w:line="240" w:lineRule="auto"/>
              <w:jc w:val="center"/>
              <w:rPr>
                <w:rFonts w:ascii="Arial" w:eastAsia="Arial" w:hAnsi="Arial" w:cs="Arial"/>
                <w:b/>
                <w:sz w:val="18"/>
              </w:rPr>
            </w:pPr>
            <w:r w:rsidRPr="00853AFC">
              <w:rPr>
                <w:rFonts w:ascii="Arial" w:eastAsia="Arial" w:hAnsi="Arial" w:cs="Arial"/>
                <w:b/>
                <w:sz w:val="18"/>
              </w:rPr>
              <w:t xml:space="preserve">DESCRIPCIÓN DEL </w:t>
            </w:r>
            <w:r w:rsidR="00BD7C24" w:rsidRPr="00853AFC">
              <w:rPr>
                <w:rFonts w:ascii="Arial" w:eastAsia="Arial" w:hAnsi="Arial" w:cs="Arial"/>
                <w:b/>
                <w:sz w:val="18"/>
              </w:rPr>
              <w:t>PR</w:t>
            </w:r>
            <w:r w:rsidRPr="00853AFC">
              <w:rPr>
                <w:rFonts w:ascii="Arial" w:eastAsia="Arial" w:hAnsi="Arial" w:cs="Arial"/>
                <w:b/>
                <w:sz w:val="18"/>
              </w:rPr>
              <w:t>O</w:t>
            </w:r>
            <w:r w:rsidR="00BD7C24" w:rsidRPr="00853AFC">
              <w:rPr>
                <w:rFonts w:ascii="Arial" w:eastAsia="Arial" w:hAnsi="Arial" w:cs="Arial"/>
                <w:b/>
                <w:sz w:val="18"/>
              </w:rPr>
              <w:t>DUCTO</w:t>
            </w:r>
            <w:r w:rsidRPr="00853AFC">
              <w:rPr>
                <w:rFonts w:ascii="Arial" w:eastAsia="Arial" w:hAnsi="Arial" w:cs="Arial"/>
                <w:b/>
                <w:sz w:val="18"/>
              </w:rPr>
              <w:t xml:space="preserve"> </w:t>
            </w:r>
          </w:p>
        </w:tc>
        <w:tc>
          <w:tcPr>
            <w:tcW w:w="1140" w:type="dxa"/>
            <w:shd w:val="clear" w:color="auto" w:fill="auto"/>
            <w:vAlign w:val="center"/>
          </w:tcPr>
          <w:p w:rsidR="00FA043E" w:rsidRPr="00853AFC" w:rsidRDefault="002B1A56">
            <w:pPr>
              <w:spacing w:after="0" w:line="240" w:lineRule="auto"/>
              <w:jc w:val="center"/>
              <w:rPr>
                <w:rFonts w:ascii="Arial" w:eastAsia="Arial" w:hAnsi="Arial" w:cs="Arial"/>
                <w:b/>
                <w:sz w:val="18"/>
              </w:rPr>
            </w:pPr>
            <w:r w:rsidRPr="00853AFC">
              <w:rPr>
                <w:rFonts w:ascii="Arial" w:eastAsia="Arial" w:hAnsi="Arial" w:cs="Arial"/>
                <w:b/>
                <w:sz w:val="18"/>
              </w:rPr>
              <w:t>CANTIDAD</w:t>
            </w:r>
          </w:p>
        </w:tc>
        <w:tc>
          <w:tcPr>
            <w:tcW w:w="1738" w:type="dxa"/>
            <w:shd w:val="clear" w:color="auto" w:fill="auto"/>
            <w:vAlign w:val="center"/>
          </w:tcPr>
          <w:p w:rsidR="00FA043E" w:rsidRPr="00853AFC" w:rsidRDefault="002B1A56">
            <w:pPr>
              <w:spacing w:after="0" w:line="240" w:lineRule="auto"/>
              <w:jc w:val="center"/>
              <w:rPr>
                <w:rFonts w:ascii="Arial" w:eastAsia="Arial" w:hAnsi="Arial" w:cs="Arial"/>
                <w:b/>
                <w:sz w:val="18"/>
              </w:rPr>
            </w:pPr>
            <w:r w:rsidRPr="00853AFC">
              <w:rPr>
                <w:rFonts w:ascii="Arial" w:eastAsia="Arial" w:hAnsi="Arial" w:cs="Arial"/>
                <w:b/>
                <w:sz w:val="18"/>
              </w:rPr>
              <w:t>UNIDAD DE MEDIDA</w:t>
            </w:r>
          </w:p>
        </w:tc>
      </w:tr>
      <w:tr w:rsidR="00FA043E" w:rsidRPr="00F52E03" w:rsidTr="00853AFC">
        <w:trPr>
          <w:trHeight w:val="20"/>
          <w:jc w:val="center"/>
        </w:trPr>
        <w:tc>
          <w:tcPr>
            <w:tcW w:w="1413" w:type="dxa"/>
            <w:shd w:val="clear" w:color="auto" w:fill="auto"/>
            <w:vAlign w:val="center"/>
          </w:tcPr>
          <w:p w:rsidR="00FA043E" w:rsidRPr="00F52E03" w:rsidRDefault="001562E1" w:rsidP="00853AFC">
            <w:pPr>
              <w:spacing w:after="0" w:line="240" w:lineRule="auto"/>
              <w:jc w:val="center"/>
              <w:rPr>
                <w:rFonts w:ascii="Arial" w:eastAsia="Arial" w:hAnsi="Arial" w:cs="Arial"/>
              </w:rPr>
            </w:pPr>
            <w:r w:rsidRPr="00F52E03">
              <w:rPr>
                <w:rFonts w:ascii="Arial" w:eastAsia="Arial" w:hAnsi="Arial" w:cs="Arial"/>
              </w:rPr>
              <w:t>1</w:t>
            </w:r>
          </w:p>
        </w:tc>
        <w:tc>
          <w:tcPr>
            <w:tcW w:w="1276" w:type="dxa"/>
            <w:vAlign w:val="center"/>
          </w:tcPr>
          <w:p w:rsidR="00FA043E" w:rsidRPr="00F52E03" w:rsidRDefault="00CE7C22" w:rsidP="00853AFC">
            <w:pPr>
              <w:spacing w:after="0" w:line="240" w:lineRule="auto"/>
              <w:jc w:val="center"/>
              <w:rPr>
                <w:rFonts w:ascii="Arial" w:eastAsia="Arial" w:hAnsi="Arial" w:cs="Arial"/>
              </w:rPr>
            </w:pPr>
            <w:r>
              <w:rPr>
                <w:rFonts w:ascii="Arial" w:eastAsia="Arial" w:hAnsi="Arial" w:cs="Arial"/>
              </w:rPr>
              <w:t>3591</w:t>
            </w:r>
          </w:p>
        </w:tc>
        <w:tc>
          <w:tcPr>
            <w:tcW w:w="3544" w:type="dxa"/>
            <w:shd w:val="clear" w:color="auto" w:fill="auto"/>
            <w:vAlign w:val="center"/>
          </w:tcPr>
          <w:p w:rsidR="00FA043E" w:rsidRPr="00F52E03" w:rsidRDefault="00D77A8F" w:rsidP="00DE103C">
            <w:pPr>
              <w:spacing w:after="0" w:line="240" w:lineRule="auto"/>
              <w:rPr>
                <w:rFonts w:asciiTheme="majorHAnsi" w:eastAsia="Arial" w:hAnsiTheme="majorHAnsi" w:cstheme="majorHAnsi"/>
              </w:rPr>
            </w:pPr>
            <w:r>
              <w:rPr>
                <w:rFonts w:asciiTheme="majorHAnsi" w:eastAsia="Arial" w:hAnsiTheme="majorHAnsi" w:cstheme="majorHAnsi"/>
              </w:rPr>
              <w:t xml:space="preserve">SERVICIO DE FUMIGACIÓN </w:t>
            </w:r>
            <w:r w:rsidRPr="00D77A8F">
              <w:rPr>
                <w:rFonts w:asciiTheme="majorHAnsi" w:eastAsia="Arial" w:hAnsiTheme="majorHAnsi" w:cstheme="majorHAnsi"/>
              </w:rPr>
              <w:t>DE CONTROL DE PLAGAS PARA LOS MERCADOS DE: RAMON CORONA, MEXICALTZINGO, ALCALDE, LIBERTAD Y FELIPE ANGELES.</w:t>
            </w:r>
          </w:p>
        </w:tc>
        <w:tc>
          <w:tcPr>
            <w:tcW w:w="1140" w:type="dxa"/>
            <w:shd w:val="clear" w:color="auto" w:fill="auto"/>
            <w:vAlign w:val="center"/>
          </w:tcPr>
          <w:p w:rsidR="00FA043E" w:rsidRPr="00F52E03" w:rsidRDefault="00CE7C22" w:rsidP="00853AFC">
            <w:pPr>
              <w:spacing w:after="0" w:line="240" w:lineRule="auto"/>
              <w:jc w:val="center"/>
              <w:rPr>
                <w:rFonts w:ascii="Arial" w:eastAsia="Arial" w:hAnsi="Arial" w:cs="Arial"/>
              </w:rPr>
            </w:pPr>
            <w:r>
              <w:rPr>
                <w:rFonts w:ascii="Arial" w:eastAsia="Arial" w:hAnsi="Arial" w:cs="Arial"/>
              </w:rPr>
              <w:t>1</w:t>
            </w:r>
          </w:p>
        </w:tc>
        <w:tc>
          <w:tcPr>
            <w:tcW w:w="1738" w:type="dxa"/>
            <w:shd w:val="clear" w:color="auto" w:fill="auto"/>
            <w:vAlign w:val="center"/>
          </w:tcPr>
          <w:p w:rsidR="00FA043E" w:rsidRPr="00F52E03" w:rsidRDefault="00CE7C22" w:rsidP="00853AFC">
            <w:pPr>
              <w:spacing w:after="0" w:line="240" w:lineRule="auto"/>
              <w:jc w:val="center"/>
              <w:rPr>
                <w:rFonts w:ascii="Arial" w:eastAsia="Arial" w:hAnsi="Arial" w:cs="Arial"/>
              </w:rPr>
            </w:pPr>
            <w:r>
              <w:rPr>
                <w:rFonts w:ascii="Arial" w:eastAsia="Arial" w:hAnsi="Arial" w:cs="Arial"/>
              </w:rPr>
              <w:t>Servicio</w:t>
            </w:r>
          </w:p>
        </w:tc>
      </w:tr>
    </w:tbl>
    <w:p w:rsidR="00F52E03" w:rsidRPr="0099785F" w:rsidRDefault="00F52E03" w:rsidP="00D01E05">
      <w:pPr>
        <w:pBdr>
          <w:top w:val="nil"/>
          <w:left w:val="nil"/>
          <w:bottom w:val="nil"/>
          <w:right w:val="nil"/>
          <w:between w:val="nil"/>
        </w:pBdr>
        <w:spacing w:after="0"/>
        <w:jc w:val="both"/>
        <w:rPr>
          <w:rFonts w:ascii="Arial" w:eastAsia="Arial" w:hAnsi="Arial" w:cs="Arial"/>
          <w:color w:val="000000"/>
        </w:rPr>
      </w:pPr>
    </w:p>
    <w:p w:rsidR="00DE103C" w:rsidRDefault="00DE103C" w:rsidP="00DE103C">
      <w:pPr>
        <w:pBdr>
          <w:top w:val="nil"/>
          <w:left w:val="nil"/>
          <w:bottom w:val="nil"/>
          <w:right w:val="nil"/>
          <w:between w:val="nil"/>
        </w:pBdr>
        <w:jc w:val="both"/>
        <w:rPr>
          <w:rFonts w:ascii="Arial" w:eastAsia="Arial" w:hAnsi="Arial" w:cs="Arial"/>
          <w:b/>
          <w:color w:val="000000"/>
        </w:rPr>
      </w:pPr>
    </w:p>
    <w:p w:rsidR="00FA043E" w:rsidRPr="00DE103C" w:rsidRDefault="00D01E05" w:rsidP="00DE103C">
      <w:pPr>
        <w:pStyle w:val="Prrafodelista"/>
        <w:numPr>
          <w:ilvl w:val="0"/>
          <w:numId w:val="2"/>
        </w:numPr>
        <w:pBdr>
          <w:top w:val="nil"/>
          <w:left w:val="nil"/>
          <w:bottom w:val="nil"/>
          <w:right w:val="nil"/>
          <w:between w:val="nil"/>
        </w:pBdr>
        <w:jc w:val="both"/>
        <w:rPr>
          <w:rFonts w:ascii="Arial" w:eastAsia="Arial" w:hAnsi="Arial" w:cs="Arial"/>
          <w:b/>
          <w:color w:val="000000"/>
        </w:rPr>
      </w:pPr>
      <w:r w:rsidRPr="00DE103C">
        <w:rPr>
          <w:rFonts w:ascii="Arial" w:eastAsia="Arial" w:hAnsi="Arial" w:cs="Arial"/>
          <w:b/>
          <w:color w:val="000000"/>
        </w:rPr>
        <w:t xml:space="preserve">Criterios de evaluación: </w:t>
      </w:r>
    </w:p>
    <w:tbl>
      <w:tblPr>
        <w:tblStyle w:val="a0"/>
        <w:tblW w:w="9395" w:type="dxa"/>
        <w:jc w:val="center"/>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6241"/>
        <w:gridCol w:w="1736"/>
      </w:tblGrid>
      <w:tr w:rsidR="00FA043E" w:rsidRPr="0099785F" w:rsidTr="00853AFC">
        <w:trPr>
          <w:trHeight w:val="120"/>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6A6A6"/>
          </w:tcPr>
          <w:p w:rsidR="00FA043E" w:rsidRPr="0099785F" w:rsidRDefault="002B1A56" w:rsidP="00853AFC">
            <w:pPr>
              <w:spacing w:after="0"/>
              <w:jc w:val="center"/>
              <w:rPr>
                <w:rFonts w:ascii="Arial" w:eastAsia="Arial" w:hAnsi="Arial" w:cs="Arial"/>
              </w:rPr>
            </w:pPr>
            <w:r w:rsidRPr="0099785F">
              <w:rPr>
                <w:rFonts w:ascii="Arial" w:eastAsia="Arial" w:hAnsi="Arial" w:cs="Arial"/>
                <w:b/>
              </w:rPr>
              <w:t>No.</w:t>
            </w:r>
          </w:p>
        </w:tc>
        <w:tc>
          <w:tcPr>
            <w:tcW w:w="6241" w:type="dxa"/>
            <w:tcBorders>
              <w:top w:val="single" w:sz="4" w:space="0" w:color="000000"/>
              <w:left w:val="single" w:sz="4" w:space="0" w:color="000000"/>
              <w:bottom w:val="single" w:sz="4" w:space="0" w:color="000000"/>
              <w:right w:val="single" w:sz="4" w:space="0" w:color="000000"/>
            </w:tcBorders>
            <w:shd w:val="clear" w:color="auto" w:fill="A6A6A6"/>
          </w:tcPr>
          <w:p w:rsidR="00FA043E" w:rsidRPr="0099785F" w:rsidRDefault="002B1A56" w:rsidP="00853AFC">
            <w:pPr>
              <w:spacing w:after="0"/>
              <w:jc w:val="center"/>
              <w:rPr>
                <w:rFonts w:ascii="Arial" w:eastAsia="Arial" w:hAnsi="Arial" w:cs="Arial"/>
              </w:rPr>
            </w:pPr>
            <w:r w:rsidRPr="0099785F">
              <w:rPr>
                <w:rFonts w:ascii="Arial" w:eastAsia="Arial" w:hAnsi="Arial" w:cs="Arial"/>
                <w:b/>
              </w:rPr>
              <w:t>Criterio de evaluación</w:t>
            </w:r>
          </w:p>
        </w:tc>
        <w:tc>
          <w:tcPr>
            <w:tcW w:w="1736" w:type="dxa"/>
            <w:tcBorders>
              <w:top w:val="single" w:sz="4" w:space="0" w:color="000000"/>
              <w:left w:val="single" w:sz="4" w:space="0" w:color="000000"/>
              <w:bottom w:val="single" w:sz="4" w:space="0" w:color="000000"/>
              <w:right w:val="single" w:sz="4" w:space="0" w:color="000000"/>
            </w:tcBorders>
            <w:shd w:val="clear" w:color="auto" w:fill="A6A6A6"/>
          </w:tcPr>
          <w:p w:rsidR="00FA043E" w:rsidRPr="0099785F" w:rsidRDefault="002B1A56" w:rsidP="00853AFC">
            <w:pPr>
              <w:spacing w:after="0"/>
              <w:jc w:val="center"/>
              <w:rPr>
                <w:rFonts w:ascii="Arial" w:eastAsia="Arial" w:hAnsi="Arial" w:cs="Arial"/>
              </w:rPr>
            </w:pPr>
            <w:r w:rsidRPr="0099785F">
              <w:rPr>
                <w:rFonts w:ascii="Arial" w:eastAsia="Arial" w:hAnsi="Arial" w:cs="Arial"/>
                <w:b/>
              </w:rPr>
              <w:t>Porcentaje</w:t>
            </w:r>
          </w:p>
        </w:tc>
      </w:tr>
      <w:tr w:rsidR="00FA043E" w:rsidRPr="0099785F" w:rsidTr="00853AFC">
        <w:trPr>
          <w:trHeight w:val="280"/>
          <w:jc w:val="center"/>
        </w:trPr>
        <w:tc>
          <w:tcPr>
            <w:tcW w:w="1418" w:type="dxa"/>
            <w:tcBorders>
              <w:top w:val="single" w:sz="4" w:space="0" w:color="000000"/>
              <w:left w:val="single" w:sz="4" w:space="0" w:color="000000"/>
              <w:bottom w:val="single" w:sz="4" w:space="0" w:color="000000"/>
              <w:right w:val="single" w:sz="4" w:space="0" w:color="000000"/>
            </w:tcBorders>
            <w:vAlign w:val="center"/>
          </w:tcPr>
          <w:p w:rsidR="00FA043E" w:rsidRPr="0099785F" w:rsidRDefault="002B1A56" w:rsidP="00853AFC">
            <w:pPr>
              <w:spacing w:after="0"/>
              <w:jc w:val="center"/>
              <w:rPr>
                <w:rFonts w:ascii="Arial" w:eastAsia="Arial" w:hAnsi="Arial" w:cs="Arial"/>
              </w:rPr>
            </w:pPr>
            <w:r w:rsidRPr="0099785F">
              <w:rPr>
                <w:rFonts w:ascii="Arial" w:eastAsia="Arial" w:hAnsi="Arial" w:cs="Arial"/>
                <w:b/>
              </w:rPr>
              <w:t>1</w:t>
            </w:r>
          </w:p>
        </w:tc>
        <w:tc>
          <w:tcPr>
            <w:tcW w:w="6241" w:type="dxa"/>
            <w:tcBorders>
              <w:top w:val="single" w:sz="4" w:space="0" w:color="000000"/>
              <w:left w:val="single" w:sz="4" w:space="0" w:color="000000"/>
              <w:bottom w:val="single" w:sz="4" w:space="0" w:color="000000"/>
              <w:right w:val="single" w:sz="4" w:space="0" w:color="000000"/>
            </w:tcBorders>
            <w:vAlign w:val="center"/>
          </w:tcPr>
          <w:p w:rsidR="00FA043E" w:rsidRPr="00583872" w:rsidRDefault="002B1A56">
            <w:pPr>
              <w:spacing w:after="0"/>
              <w:rPr>
                <w:rFonts w:ascii="Arial" w:eastAsia="Arial" w:hAnsi="Arial" w:cs="Arial"/>
                <w:b/>
                <w:sz w:val="18"/>
                <w:szCs w:val="18"/>
              </w:rPr>
            </w:pPr>
            <w:r w:rsidRPr="00583872">
              <w:rPr>
                <w:rFonts w:ascii="Arial" w:eastAsia="Arial" w:hAnsi="Arial" w:cs="Arial"/>
                <w:b/>
                <w:sz w:val="18"/>
                <w:szCs w:val="18"/>
                <w:u w:val="single"/>
              </w:rPr>
              <w:t xml:space="preserve">Calidad </w:t>
            </w:r>
          </w:p>
          <w:p w:rsidR="00FA043E" w:rsidRPr="00583872" w:rsidRDefault="00D77A8F" w:rsidP="00853AFC">
            <w:pPr>
              <w:spacing w:after="0"/>
              <w:rPr>
                <w:rFonts w:ascii="Arial" w:eastAsia="Arial" w:hAnsi="Arial" w:cs="Arial"/>
                <w:b/>
                <w:sz w:val="18"/>
                <w:szCs w:val="18"/>
              </w:rPr>
            </w:pPr>
            <w:r>
              <w:rPr>
                <w:rFonts w:ascii="Century Gothic" w:hAnsi="Century Gothic" w:cs="Arial"/>
                <w:bCs/>
                <w:sz w:val="18"/>
                <w:szCs w:val="18"/>
                <w:lang w:val="es"/>
              </w:rPr>
              <w:t xml:space="preserve">En proveedor </w:t>
            </w:r>
            <w:proofErr w:type="spellStart"/>
            <w:r>
              <w:rPr>
                <w:rFonts w:ascii="Century Gothic" w:hAnsi="Century Gothic" w:cs="Arial"/>
                <w:bCs/>
                <w:sz w:val="18"/>
                <w:szCs w:val="18"/>
                <w:lang w:val="es"/>
              </w:rPr>
              <w:t>debera</w:t>
            </w:r>
            <w:proofErr w:type="spellEnd"/>
            <w:r>
              <w:rPr>
                <w:rFonts w:ascii="Century Gothic" w:hAnsi="Century Gothic" w:cs="Arial"/>
                <w:bCs/>
                <w:sz w:val="18"/>
                <w:szCs w:val="18"/>
                <w:lang w:val="es"/>
              </w:rPr>
              <w:t xml:space="preserve"> comprobar que tiene experiencia en este tipo de servicios, mediante facturas de servicios realizados. Así mismo debe entregar carta donde asegure que los productos utilizados no son nocivos para los humanos.</w:t>
            </w:r>
            <w:r w:rsidR="005C00A7" w:rsidRPr="00583872">
              <w:rPr>
                <w:rFonts w:ascii="Century Gothic" w:hAnsi="Century Gothic" w:cs="Arial"/>
                <w:bCs/>
                <w:sz w:val="18"/>
                <w:szCs w:val="18"/>
                <w:lang w:val="es"/>
              </w:rPr>
              <w:t xml:space="preserve"> </w:t>
            </w:r>
          </w:p>
        </w:tc>
        <w:tc>
          <w:tcPr>
            <w:tcW w:w="1736" w:type="dxa"/>
            <w:tcBorders>
              <w:top w:val="single" w:sz="4" w:space="0" w:color="000000"/>
              <w:left w:val="single" w:sz="4" w:space="0" w:color="000000"/>
              <w:bottom w:val="single" w:sz="4" w:space="0" w:color="000000"/>
              <w:right w:val="single" w:sz="4" w:space="0" w:color="000000"/>
            </w:tcBorders>
            <w:vAlign w:val="center"/>
          </w:tcPr>
          <w:p w:rsidR="00FA043E" w:rsidRPr="00583872" w:rsidRDefault="00B90AC4" w:rsidP="00853AFC">
            <w:pPr>
              <w:spacing w:after="0"/>
              <w:jc w:val="center"/>
              <w:rPr>
                <w:rFonts w:ascii="Arial" w:eastAsia="Arial" w:hAnsi="Arial" w:cs="Arial"/>
                <w:sz w:val="18"/>
                <w:szCs w:val="18"/>
              </w:rPr>
            </w:pPr>
            <w:r>
              <w:rPr>
                <w:rFonts w:ascii="Arial" w:eastAsia="Arial" w:hAnsi="Arial" w:cs="Arial"/>
                <w:b/>
                <w:sz w:val="18"/>
                <w:szCs w:val="18"/>
              </w:rPr>
              <w:t>25</w:t>
            </w:r>
            <w:r w:rsidR="00853AFC">
              <w:rPr>
                <w:rFonts w:ascii="Arial" w:eastAsia="Arial" w:hAnsi="Arial" w:cs="Arial"/>
                <w:b/>
                <w:sz w:val="18"/>
                <w:szCs w:val="18"/>
              </w:rPr>
              <w:t>%</w:t>
            </w:r>
          </w:p>
        </w:tc>
      </w:tr>
      <w:tr w:rsidR="00FA043E" w:rsidRPr="0099785F" w:rsidTr="00853AFC">
        <w:trPr>
          <w:trHeight w:val="280"/>
          <w:jc w:val="center"/>
        </w:trPr>
        <w:tc>
          <w:tcPr>
            <w:tcW w:w="1418" w:type="dxa"/>
            <w:tcBorders>
              <w:top w:val="single" w:sz="4" w:space="0" w:color="000000"/>
              <w:left w:val="single" w:sz="4" w:space="0" w:color="000000"/>
              <w:bottom w:val="single" w:sz="4" w:space="0" w:color="000000"/>
              <w:right w:val="single" w:sz="4" w:space="0" w:color="000000"/>
            </w:tcBorders>
            <w:vAlign w:val="center"/>
          </w:tcPr>
          <w:p w:rsidR="00FA043E" w:rsidRPr="0099785F" w:rsidRDefault="002B1A56" w:rsidP="00853AFC">
            <w:pPr>
              <w:spacing w:after="0"/>
              <w:jc w:val="center"/>
              <w:rPr>
                <w:rFonts w:ascii="Arial" w:eastAsia="Arial" w:hAnsi="Arial" w:cs="Arial"/>
              </w:rPr>
            </w:pPr>
            <w:r w:rsidRPr="0099785F">
              <w:rPr>
                <w:rFonts w:ascii="Arial" w:eastAsia="Arial" w:hAnsi="Arial" w:cs="Arial"/>
                <w:b/>
              </w:rPr>
              <w:t>2</w:t>
            </w:r>
          </w:p>
        </w:tc>
        <w:tc>
          <w:tcPr>
            <w:tcW w:w="6241" w:type="dxa"/>
            <w:tcBorders>
              <w:top w:val="single" w:sz="4" w:space="0" w:color="000000"/>
              <w:left w:val="single" w:sz="4" w:space="0" w:color="000000"/>
              <w:bottom w:val="single" w:sz="4" w:space="0" w:color="000000"/>
              <w:right w:val="single" w:sz="4" w:space="0" w:color="000000"/>
            </w:tcBorders>
            <w:vAlign w:val="center"/>
          </w:tcPr>
          <w:p w:rsidR="00FA043E" w:rsidRPr="00583872" w:rsidRDefault="002B1A56">
            <w:pPr>
              <w:spacing w:after="0"/>
              <w:rPr>
                <w:rFonts w:ascii="Arial" w:eastAsia="Arial" w:hAnsi="Arial" w:cs="Arial"/>
                <w:b/>
                <w:sz w:val="18"/>
                <w:szCs w:val="18"/>
              </w:rPr>
            </w:pPr>
            <w:r w:rsidRPr="00583872">
              <w:rPr>
                <w:rFonts w:ascii="Arial" w:eastAsia="Arial" w:hAnsi="Arial" w:cs="Arial"/>
                <w:b/>
                <w:sz w:val="18"/>
                <w:szCs w:val="18"/>
                <w:u w:val="single"/>
              </w:rPr>
              <w:t>Garantía</w:t>
            </w:r>
            <w:r w:rsidRPr="00583872">
              <w:rPr>
                <w:rFonts w:ascii="Arial" w:eastAsia="Arial" w:hAnsi="Arial" w:cs="Arial"/>
                <w:b/>
                <w:sz w:val="18"/>
                <w:szCs w:val="18"/>
              </w:rPr>
              <w:t xml:space="preserve"> </w:t>
            </w:r>
          </w:p>
          <w:p w:rsidR="00FA043E" w:rsidRPr="00583872" w:rsidRDefault="005F6AE9" w:rsidP="00D77A8F">
            <w:pPr>
              <w:autoSpaceDE w:val="0"/>
              <w:autoSpaceDN w:val="0"/>
              <w:adjustRightInd w:val="0"/>
              <w:spacing w:after="0"/>
              <w:jc w:val="both"/>
              <w:rPr>
                <w:rFonts w:ascii="Arial" w:eastAsia="Arial" w:hAnsi="Arial" w:cs="Arial"/>
                <w:b/>
                <w:sz w:val="18"/>
                <w:szCs w:val="18"/>
              </w:rPr>
            </w:pPr>
            <w:r w:rsidRPr="00583872">
              <w:rPr>
                <w:rFonts w:ascii="Century Gothic" w:hAnsi="Century Gothic" w:cs="Arial"/>
                <w:bCs/>
                <w:sz w:val="18"/>
                <w:szCs w:val="18"/>
                <w:lang w:val="es"/>
              </w:rPr>
              <w:t xml:space="preserve">El proveedor debe </w:t>
            </w:r>
            <w:r w:rsidR="00D77A8F">
              <w:rPr>
                <w:rFonts w:ascii="Century Gothic" w:hAnsi="Century Gothic" w:cs="Arial"/>
                <w:bCs/>
                <w:sz w:val="18"/>
                <w:szCs w:val="18"/>
                <w:lang w:val="es"/>
              </w:rPr>
              <w:t>comprometerse, mediante carta compromiso, que el servicio es eficaz contra las plagas y en caso de no ser eficiente se comprometa a repetir la operación sin costo alguno.</w:t>
            </w:r>
            <w:r w:rsidRPr="00583872">
              <w:rPr>
                <w:rFonts w:ascii="Arial" w:eastAsia="Arial" w:hAnsi="Arial" w:cs="Arial"/>
                <w:b/>
                <w:sz w:val="18"/>
                <w:szCs w:val="18"/>
              </w:rPr>
              <w:t xml:space="preserve"> </w:t>
            </w:r>
          </w:p>
        </w:tc>
        <w:tc>
          <w:tcPr>
            <w:tcW w:w="1736" w:type="dxa"/>
            <w:tcBorders>
              <w:top w:val="single" w:sz="4" w:space="0" w:color="000000"/>
              <w:left w:val="single" w:sz="4" w:space="0" w:color="000000"/>
              <w:bottom w:val="single" w:sz="4" w:space="0" w:color="000000"/>
              <w:right w:val="single" w:sz="4" w:space="0" w:color="000000"/>
            </w:tcBorders>
            <w:vAlign w:val="center"/>
          </w:tcPr>
          <w:p w:rsidR="00FA043E" w:rsidRPr="00583872" w:rsidRDefault="00D77A8F" w:rsidP="00853AFC">
            <w:pPr>
              <w:spacing w:after="0"/>
              <w:jc w:val="center"/>
              <w:rPr>
                <w:rFonts w:ascii="Arial" w:eastAsia="Arial" w:hAnsi="Arial" w:cs="Arial"/>
                <w:sz w:val="18"/>
                <w:szCs w:val="18"/>
              </w:rPr>
            </w:pPr>
            <w:r>
              <w:rPr>
                <w:rFonts w:ascii="Arial" w:eastAsia="Arial" w:hAnsi="Arial" w:cs="Arial"/>
                <w:b/>
                <w:sz w:val="18"/>
                <w:szCs w:val="18"/>
              </w:rPr>
              <w:t>25</w:t>
            </w:r>
            <w:r w:rsidR="00853AFC">
              <w:rPr>
                <w:rFonts w:ascii="Arial" w:eastAsia="Arial" w:hAnsi="Arial" w:cs="Arial"/>
                <w:b/>
                <w:sz w:val="18"/>
                <w:szCs w:val="18"/>
              </w:rPr>
              <w:t>%</w:t>
            </w:r>
          </w:p>
        </w:tc>
      </w:tr>
      <w:tr w:rsidR="00FA043E" w:rsidRPr="0099785F" w:rsidTr="00853AFC">
        <w:trPr>
          <w:trHeight w:val="280"/>
          <w:jc w:val="center"/>
        </w:trPr>
        <w:tc>
          <w:tcPr>
            <w:tcW w:w="1418" w:type="dxa"/>
            <w:tcBorders>
              <w:top w:val="single" w:sz="4" w:space="0" w:color="000000"/>
              <w:left w:val="single" w:sz="4" w:space="0" w:color="000000"/>
              <w:bottom w:val="single" w:sz="4" w:space="0" w:color="000000"/>
              <w:right w:val="single" w:sz="4" w:space="0" w:color="000000"/>
            </w:tcBorders>
            <w:vAlign w:val="center"/>
          </w:tcPr>
          <w:p w:rsidR="00FA043E" w:rsidRPr="0099785F" w:rsidRDefault="002B1A56" w:rsidP="00853AFC">
            <w:pPr>
              <w:spacing w:after="0"/>
              <w:jc w:val="center"/>
              <w:rPr>
                <w:rFonts w:ascii="Arial" w:eastAsia="Arial" w:hAnsi="Arial" w:cs="Arial"/>
              </w:rPr>
            </w:pPr>
            <w:r w:rsidRPr="0099785F">
              <w:rPr>
                <w:rFonts w:ascii="Arial" w:eastAsia="Arial" w:hAnsi="Arial" w:cs="Arial"/>
                <w:b/>
              </w:rPr>
              <w:t>3</w:t>
            </w:r>
          </w:p>
        </w:tc>
        <w:tc>
          <w:tcPr>
            <w:tcW w:w="6241" w:type="dxa"/>
            <w:tcBorders>
              <w:top w:val="single" w:sz="4" w:space="0" w:color="000000"/>
              <w:left w:val="single" w:sz="4" w:space="0" w:color="000000"/>
              <w:bottom w:val="single" w:sz="4" w:space="0" w:color="000000"/>
              <w:right w:val="single" w:sz="4" w:space="0" w:color="000000"/>
            </w:tcBorders>
            <w:vAlign w:val="center"/>
          </w:tcPr>
          <w:p w:rsidR="00FA043E" w:rsidRPr="00583872" w:rsidRDefault="002B1A56">
            <w:pPr>
              <w:spacing w:after="0"/>
              <w:rPr>
                <w:rFonts w:ascii="Arial" w:eastAsia="Arial" w:hAnsi="Arial" w:cs="Arial"/>
                <w:b/>
                <w:sz w:val="18"/>
                <w:szCs w:val="18"/>
              </w:rPr>
            </w:pPr>
            <w:r w:rsidRPr="00583872">
              <w:rPr>
                <w:rFonts w:ascii="Arial" w:eastAsia="Arial" w:hAnsi="Arial" w:cs="Arial"/>
                <w:b/>
                <w:sz w:val="18"/>
                <w:szCs w:val="18"/>
              </w:rPr>
              <w:t xml:space="preserve">Oferta económica </w:t>
            </w:r>
          </w:p>
          <w:p w:rsidR="00FA043E" w:rsidRPr="00583872" w:rsidRDefault="002B1A56" w:rsidP="0048072C">
            <w:pPr>
              <w:spacing w:after="0"/>
              <w:rPr>
                <w:rFonts w:ascii="Arial" w:eastAsia="Arial" w:hAnsi="Arial" w:cs="Arial"/>
                <w:b/>
                <w:sz w:val="18"/>
                <w:szCs w:val="18"/>
              </w:rPr>
            </w:pPr>
            <w:r w:rsidRPr="00583872">
              <w:rPr>
                <w:rFonts w:ascii="Century Gothic" w:eastAsia="Arial" w:hAnsi="Century Gothic" w:cs="Arial"/>
                <w:sz w:val="18"/>
                <w:szCs w:val="18"/>
              </w:rPr>
              <w:t>Mismo que será evaluado por el área centralizada de compras</w:t>
            </w:r>
            <w:r w:rsidRPr="00583872">
              <w:rPr>
                <w:rFonts w:ascii="Arial" w:eastAsia="Arial" w:hAnsi="Arial" w:cs="Arial"/>
                <w:b/>
                <w:sz w:val="18"/>
                <w:szCs w:val="18"/>
              </w:rPr>
              <w:t xml:space="preserve">. </w:t>
            </w:r>
          </w:p>
        </w:tc>
        <w:tc>
          <w:tcPr>
            <w:tcW w:w="1736" w:type="dxa"/>
            <w:tcBorders>
              <w:top w:val="single" w:sz="4" w:space="0" w:color="000000"/>
              <w:left w:val="single" w:sz="4" w:space="0" w:color="000000"/>
              <w:bottom w:val="single" w:sz="4" w:space="0" w:color="000000"/>
              <w:right w:val="single" w:sz="4" w:space="0" w:color="000000"/>
            </w:tcBorders>
            <w:vAlign w:val="center"/>
          </w:tcPr>
          <w:p w:rsidR="00FA043E" w:rsidRPr="00583872" w:rsidRDefault="00614B36" w:rsidP="00853AFC">
            <w:pPr>
              <w:spacing w:after="0"/>
              <w:jc w:val="center"/>
              <w:rPr>
                <w:rFonts w:ascii="Arial" w:eastAsia="Arial" w:hAnsi="Arial" w:cs="Arial"/>
                <w:sz w:val="18"/>
                <w:szCs w:val="18"/>
              </w:rPr>
            </w:pPr>
            <w:r w:rsidRPr="00583872">
              <w:rPr>
                <w:rFonts w:ascii="Arial" w:eastAsia="Arial" w:hAnsi="Arial" w:cs="Arial"/>
                <w:b/>
                <w:sz w:val="18"/>
                <w:szCs w:val="18"/>
              </w:rPr>
              <w:t>40</w:t>
            </w:r>
            <w:r w:rsidR="002B1A56" w:rsidRPr="00583872">
              <w:rPr>
                <w:rFonts w:ascii="Arial" w:eastAsia="Arial" w:hAnsi="Arial" w:cs="Arial"/>
                <w:b/>
                <w:sz w:val="18"/>
                <w:szCs w:val="18"/>
              </w:rPr>
              <w:t>%</w:t>
            </w:r>
          </w:p>
        </w:tc>
      </w:tr>
      <w:tr w:rsidR="00FA043E" w:rsidRPr="0099785F" w:rsidTr="00853AFC">
        <w:trPr>
          <w:trHeight w:val="280"/>
          <w:jc w:val="center"/>
        </w:trPr>
        <w:tc>
          <w:tcPr>
            <w:tcW w:w="1418" w:type="dxa"/>
            <w:tcBorders>
              <w:top w:val="single" w:sz="4" w:space="0" w:color="000000"/>
              <w:left w:val="single" w:sz="4" w:space="0" w:color="000000"/>
              <w:bottom w:val="single" w:sz="4" w:space="0" w:color="000000"/>
              <w:right w:val="single" w:sz="4" w:space="0" w:color="000000"/>
            </w:tcBorders>
            <w:vAlign w:val="center"/>
          </w:tcPr>
          <w:p w:rsidR="00FA043E" w:rsidRPr="0099785F" w:rsidRDefault="002B1A56" w:rsidP="00853AFC">
            <w:pPr>
              <w:spacing w:after="0"/>
              <w:jc w:val="center"/>
              <w:rPr>
                <w:rFonts w:ascii="Arial" w:eastAsia="Arial" w:hAnsi="Arial" w:cs="Arial"/>
              </w:rPr>
            </w:pPr>
            <w:r w:rsidRPr="0099785F">
              <w:rPr>
                <w:rFonts w:ascii="Arial" w:eastAsia="Arial" w:hAnsi="Arial" w:cs="Arial"/>
                <w:b/>
              </w:rPr>
              <w:t>4</w:t>
            </w:r>
          </w:p>
        </w:tc>
        <w:tc>
          <w:tcPr>
            <w:tcW w:w="6241" w:type="dxa"/>
            <w:tcBorders>
              <w:top w:val="single" w:sz="4" w:space="0" w:color="000000"/>
              <w:left w:val="single" w:sz="4" w:space="0" w:color="000000"/>
              <w:bottom w:val="single" w:sz="4" w:space="0" w:color="000000"/>
              <w:right w:val="single" w:sz="4" w:space="0" w:color="000000"/>
            </w:tcBorders>
            <w:vAlign w:val="center"/>
          </w:tcPr>
          <w:p w:rsidR="00FA043E" w:rsidRPr="00583872" w:rsidRDefault="002B1A56">
            <w:pPr>
              <w:spacing w:after="0"/>
              <w:rPr>
                <w:rFonts w:ascii="Arial" w:eastAsia="Arial" w:hAnsi="Arial" w:cs="Arial"/>
                <w:sz w:val="18"/>
                <w:szCs w:val="18"/>
              </w:rPr>
            </w:pPr>
            <w:r w:rsidRPr="00583872">
              <w:rPr>
                <w:rFonts w:ascii="Arial" w:eastAsia="Arial" w:hAnsi="Arial" w:cs="Arial"/>
                <w:b/>
                <w:sz w:val="18"/>
                <w:szCs w:val="18"/>
              </w:rPr>
              <w:t>Tiempo de entrega</w:t>
            </w:r>
          </w:p>
          <w:p w:rsidR="00FA043E" w:rsidRPr="00583872" w:rsidRDefault="002B1A56" w:rsidP="008670DC">
            <w:pPr>
              <w:spacing w:after="0"/>
              <w:rPr>
                <w:rFonts w:ascii="Arial" w:hAnsi="Arial" w:cs="Arial"/>
                <w:sz w:val="18"/>
                <w:szCs w:val="18"/>
              </w:rPr>
            </w:pPr>
            <w:r w:rsidRPr="00583872">
              <w:rPr>
                <w:rFonts w:ascii="Arial" w:eastAsia="Arial" w:hAnsi="Arial" w:cs="Arial"/>
                <w:b/>
                <w:sz w:val="18"/>
                <w:szCs w:val="18"/>
              </w:rPr>
              <w:t xml:space="preserve">De 01 a </w:t>
            </w:r>
            <w:r w:rsidR="0048072C" w:rsidRPr="00583872">
              <w:rPr>
                <w:rFonts w:ascii="Arial" w:eastAsia="Arial" w:hAnsi="Arial" w:cs="Arial"/>
                <w:b/>
                <w:sz w:val="18"/>
                <w:szCs w:val="18"/>
              </w:rPr>
              <w:t>5</w:t>
            </w:r>
            <w:r w:rsidR="008670DC" w:rsidRPr="00583872">
              <w:rPr>
                <w:rFonts w:ascii="Arial" w:eastAsia="Arial" w:hAnsi="Arial" w:cs="Arial"/>
                <w:b/>
                <w:sz w:val="18"/>
                <w:szCs w:val="18"/>
              </w:rPr>
              <w:t xml:space="preserve"> días </w:t>
            </w:r>
            <w:r w:rsidR="00576CB9">
              <w:rPr>
                <w:rFonts w:ascii="Arial" w:eastAsia="Arial" w:hAnsi="Arial" w:cs="Arial"/>
                <w:b/>
                <w:sz w:val="18"/>
                <w:szCs w:val="18"/>
              </w:rPr>
              <w:t>1</w:t>
            </w:r>
            <w:r w:rsidR="00D77A8F">
              <w:rPr>
                <w:rFonts w:ascii="Arial" w:eastAsia="Arial" w:hAnsi="Arial" w:cs="Arial"/>
                <w:b/>
                <w:sz w:val="18"/>
                <w:szCs w:val="18"/>
              </w:rPr>
              <w:t>0</w:t>
            </w:r>
            <w:r w:rsidRPr="00583872">
              <w:rPr>
                <w:rFonts w:ascii="Arial" w:eastAsia="Arial" w:hAnsi="Arial" w:cs="Arial"/>
                <w:b/>
                <w:sz w:val="18"/>
                <w:szCs w:val="18"/>
              </w:rPr>
              <w:t xml:space="preserve">% </w:t>
            </w:r>
          </w:p>
          <w:p w:rsidR="00FA043E" w:rsidRPr="00583872" w:rsidRDefault="002B1A56" w:rsidP="008670DC">
            <w:pPr>
              <w:spacing w:after="0"/>
              <w:rPr>
                <w:rFonts w:ascii="Arial" w:hAnsi="Arial" w:cs="Arial"/>
                <w:sz w:val="18"/>
                <w:szCs w:val="18"/>
              </w:rPr>
            </w:pPr>
            <w:r w:rsidRPr="00583872">
              <w:rPr>
                <w:rFonts w:ascii="Arial" w:eastAsia="Arial" w:hAnsi="Arial" w:cs="Arial"/>
                <w:b/>
                <w:sz w:val="18"/>
                <w:szCs w:val="18"/>
              </w:rPr>
              <w:t xml:space="preserve">De </w:t>
            </w:r>
            <w:r w:rsidR="0048072C" w:rsidRPr="00583872">
              <w:rPr>
                <w:rFonts w:ascii="Arial" w:eastAsia="Arial" w:hAnsi="Arial" w:cs="Arial"/>
                <w:b/>
                <w:sz w:val="18"/>
                <w:szCs w:val="18"/>
              </w:rPr>
              <w:t>6</w:t>
            </w:r>
            <w:r w:rsidRPr="00583872">
              <w:rPr>
                <w:rFonts w:ascii="Arial" w:eastAsia="Arial" w:hAnsi="Arial" w:cs="Arial"/>
                <w:b/>
                <w:sz w:val="18"/>
                <w:szCs w:val="18"/>
              </w:rPr>
              <w:t xml:space="preserve"> a </w:t>
            </w:r>
            <w:r w:rsidR="00F71ACE">
              <w:rPr>
                <w:rFonts w:ascii="Arial" w:eastAsia="Arial" w:hAnsi="Arial" w:cs="Arial"/>
                <w:b/>
                <w:sz w:val="18"/>
                <w:szCs w:val="18"/>
              </w:rPr>
              <w:t>10</w:t>
            </w:r>
            <w:r w:rsidR="008670DC" w:rsidRPr="00583872">
              <w:rPr>
                <w:rFonts w:ascii="Arial" w:eastAsia="Arial" w:hAnsi="Arial" w:cs="Arial"/>
                <w:b/>
                <w:sz w:val="18"/>
                <w:szCs w:val="18"/>
              </w:rPr>
              <w:t xml:space="preserve"> días </w:t>
            </w:r>
            <w:r w:rsidR="00D77A8F">
              <w:rPr>
                <w:rFonts w:ascii="Arial" w:eastAsia="Arial" w:hAnsi="Arial" w:cs="Arial"/>
                <w:b/>
                <w:sz w:val="18"/>
                <w:szCs w:val="18"/>
              </w:rPr>
              <w:t>5</w:t>
            </w:r>
            <w:r w:rsidRPr="00583872">
              <w:rPr>
                <w:rFonts w:ascii="Arial" w:eastAsia="Arial" w:hAnsi="Arial" w:cs="Arial"/>
                <w:b/>
                <w:sz w:val="18"/>
                <w:szCs w:val="18"/>
              </w:rPr>
              <w:t xml:space="preserve">% </w:t>
            </w:r>
          </w:p>
          <w:p w:rsidR="00FA043E" w:rsidRPr="00583872" w:rsidRDefault="002B1A56" w:rsidP="005C00A7">
            <w:pPr>
              <w:spacing w:after="0"/>
              <w:rPr>
                <w:rFonts w:ascii="Arial" w:hAnsi="Arial" w:cs="Arial"/>
                <w:sz w:val="18"/>
                <w:szCs w:val="18"/>
              </w:rPr>
            </w:pPr>
            <w:r w:rsidRPr="00583872">
              <w:rPr>
                <w:rFonts w:ascii="Arial" w:eastAsia="Arial" w:hAnsi="Arial" w:cs="Arial"/>
                <w:b/>
                <w:sz w:val="18"/>
                <w:szCs w:val="18"/>
              </w:rPr>
              <w:t xml:space="preserve">Más de </w:t>
            </w:r>
            <w:r w:rsidR="00F71ACE">
              <w:rPr>
                <w:rFonts w:ascii="Arial" w:eastAsia="Arial" w:hAnsi="Arial" w:cs="Arial"/>
                <w:b/>
                <w:sz w:val="18"/>
                <w:szCs w:val="18"/>
              </w:rPr>
              <w:t>10</w:t>
            </w:r>
            <w:r w:rsidR="008670DC" w:rsidRPr="00583872">
              <w:rPr>
                <w:rFonts w:ascii="Arial" w:eastAsia="Arial" w:hAnsi="Arial" w:cs="Arial"/>
                <w:b/>
                <w:sz w:val="18"/>
                <w:szCs w:val="18"/>
              </w:rPr>
              <w:t xml:space="preserve"> días </w:t>
            </w:r>
            <w:r w:rsidR="00614B36" w:rsidRPr="00583872">
              <w:rPr>
                <w:rFonts w:ascii="Arial" w:eastAsia="Arial" w:hAnsi="Arial" w:cs="Arial"/>
                <w:b/>
                <w:sz w:val="18"/>
                <w:szCs w:val="18"/>
              </w:rPr>
              <w:t xml:space="preserve">  </w:t>
            </w:r>
            <w:r w:rsidR="005C00A7" w:rsidRPr="00583872">
              <w:rPr>
                <w:rFonts w:ascii="Arial" w:eastAsia="Arial" w:hAnsi="Arial" w:cs="Arial"/>
                <w:b/>
                <w:sz w:val="18"/>
                <w:szCs w:val="18"/>
              </w:rPr>
              <w:t>0</w:t>
            </w:r>
            <w:r w:rsidRPr="00583872">
              <w:rPr>
                <w:rFonts w:ascii="Arial" w:eastAsia="Arial" w:hAnsi="Arial" w:cs="Arial"/>
                <w:b/>
                <w:sz w:val="18"/>
                <w:szCs w:val="18"/>
              </w:rPr>
              <w:t xml:space="preserve">% </w:t>
            </w:r>
          </w:p>
        </w:tc>
        <w:tc>
          <w:tcPr>
            <w:tcW w:w="1736" w:type="dxa"/>
            <w:tcBorders>
              <w:top w:val="single" w:sz="4" w:space="0" w:color="000000"/>
              <w:left w:val="single" w:sz="4" w:space="0" w:color="000000"/>
              <w:bottom w:val="single" w:sz="4" w:space="0" w:color="000000"/>
              <w:right w:val="single" w:sz="4" w:space="0" w:color="000000"/>
            </w:tcBorders>
            <w:vAlign w:val="center"/>
          </w:tcPr>
          <w:p w:rsidR="00FA043E" w:rsidRPr="00583872" w:rsidRDefault="00576CB9" w:rsidP="00D77A8F">
            <w:pPr>
              <w:spacing w:after="0"/>
              <w:jc w:val="center"/>
              <w:rPr>
                <w:rFonts w:ascii="Arial" w:eastAsia="Arial" w:hAnsi="Arial" w:cs="Arial"/>
                <w:sz w:val="18"/>
                <w:szCs w:val="18"/>
              </w:rPr>
            </w:pPr>
            <w:r>
              <w:rPr>
                <w:rFonts w:ascii="Arial" w:eastAsia="Arial" w:hAnsi="Arial" w:cs="Arial"/>
                <w:b/>
                <w:sz w:val="18"/>
                <w:szCs w:val="18"/>
              </w:rPr>
              <w:t>1</w:t>
            </w:r>
            <w:r w:rsidR="00D77A8F">
              <w:rPr>
                <w:rFonts w:ascii="Arial" w:eastAsia="Arial" w:hAnsi="Arial" w:cs="Arial"/>
                <w:b/>
                <w:sz w:val="18"/>
                <w:szCs w:val="18"/>
              </w:rPr>
              <w:t>0</w:t>
            </w:r>
            <w:r w:rsidR="002B1A56" w:rsidRPr="00583872">
              <w:rPr>
                <w:rFonts w:ascii="Arial" w:eastAsia="Arial" w:hAnsi="Arial" w:cs="Arial"/>
                <w:b/>
                <w:sz w:val="18"/>
                <w:szCs w:val="18"/>
              </w:rPr>
              <w:t>%</w:t>
            </w:r>
          </w:p>
        </w:tc>
      </w:tr>
      <w:tr w:rsidR="00FA043E" w:rsidRPr="0099785F" w:rsidTr="00853AFC">
        <w:trPr>
          <w:trHeight w:val="120"/>
          <w:jc w:val="center"/>
        </w:trPr>
        <w:tc>
          <w:tcPr>
            <w:tcW w:w="7659"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FA043E" w:rsidRPr="00583872" w:rsidRDefault="002B1A56">
            <w:pPr>
              <w:spacing w:after="0"/>
              <w:rPr>
                <w:rFonts w:ascii="Arial" w:eastAsia="Arial" w:hAnsi="Arial" w:cs="Arial"/>
                <w:sz w:val="18"/>
                <w:szCs w:val="18"/>
              </w:rPr>
            </w:pPr>
            <w:r w:rsidRPr="00583872">
              <w:rPr>
                <w:rFonts w:ascii="Arial" w:eastAsia="Arial" w:hAnsi="Arial" w:cs="Arial"/>
                <w:b/>
                <w:sz w:val="18"/>
                <w:szCs w:val="18"/>
              </w:rPr>
              <w:t xml:space="preserve">Total de la evaluación </w:t>
            </w:r>
          </w:p>
        </w:tc>
        <w:tc>
          <w:tcPr>
            <w:tcW w:w="1736"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FA043E" w:rsidRPr="00583872" w:rsidRDefault="002B1A56" w:rsidP="00853AFC">
            <w:pPr>
              <w:spacing w:after="0"/>
              <w:jc w:val="center"/>
              <w:rPr>
                <w:rFonts w:ascii="Arial" w:eastAsia="Arial" w:hAnsi="Arial" w:cs="Arial"/>
                <w:sz w:val="18"/>
                <w:szCs w:val="18"/>
              </w:rPr>
            </w:pPr>
            <w:r w:rsidRPr="00583872">
              <w:rPr>
                <w:rFonts w:ascii="Arial" w:eastAsia="Arial" w:hAnsi="Arial" w:cs="Arial"/>
                <w:b/>
                <w:sz w:val="18"/>
                <w:szCs w:val="18"/>
              </w:rPr>
              <w:t>100%</w:t>
            </w:r>
          </w:p>
        </w:tc>
      </w:tr>
    </w:tbl>
    <w:p w:rsidR="00400689" w:rsidRDefault="00400689" w:rsidP="00877A4C">
      <w:pPr>
        <w:spacing w:after="0" w:line="240" w:lineRule="auto"/>
        <w:rPr>
          <w:rFonts w:ascii="Arial" w:hAnsi="Arial" w:cs="Arial"/>
          <w:sz w:val="20"/>
          <w:szCs w:val="20"/>
        </w:rPr>
      </w:pPr>
    </w:p>
    <w:p w:rsidR="00F71ACE" w:rsidRDefault="00F71ACE" w:rsidP="00877A4C">
      <w:pPr>
        <w:spacing w:after="0" w:line="240" w:lineRule="auto"/>
        <w:ind w:firstLine="708"/>
        <w:jc w:val="center"/>
        <w:rPr>
          <w:rFonts w:ascii="Arial" w:hAnsi="Arial" w:cs="Arial"/>
          <w:sz w:val="20"/>
          <w:szCs w:val="20"/>
        </w:rPr>
      </w:pPr>
    </w:p>
    <w:p w:rsidR="002B1A56" w:rsidRPr="00853AFC" w:rsidRDefault="002B1A56" w:rsidP="00877A4C">
      <w:pPr>
        <w:spacing w:after="0" w:line="240" w:lineRule="auto"/>
        <w:ind w:firstLine="708"/>
        <w:jc w:val="center"/>
        <w:rPr>
          <w:rFonts w:ascii="Arial" w:hAnsi="Arial" w:cs="Arial"/>
          <w:szCs w:val="20"/>
        </w:rPr>
      </w:pPr>
      <w:r w:rsidRPr="00853AFC">
        <w:rPr>
          <w:rFonts w:ascii="Arial" w:hAnsi="Arial" w:cs="Arial"/>
          <w:szCs w:val="20"/>
        </w:rPr>
        <w:t>Atentamente</w:t>
      </w:r>
    </w:p>
    <w:p w:rsidR="002B1A56" w:rsidRPr="00853AFC" w:rsidRDefault="002B1A56" w:rsidP="00877A4C">
      <w:pPr>
        <w:spacing w:after="0" w:line="240" w:lineRule="auto"/>
        <w:ind w:firstLine="708"/>
        <w:jc w:val="center"/>
        <w:rPr>
          <w:rFonts w:ascii="Arial" w:hAnsi="Arial" w:cs="Arial"/>
          <w:szCs w:val="20"/>
        </w:rPr>
      </w:pPr>
      <w:r w:rsidRPr="00853AFC">
        <w:rPr>
          <w:rFonts w:ascii="Arial" w:hAnsi="Arial" w:cs="Arial"/>
          <w:szCs w:val="20"/>
        </w:rPr>
        <w:t xml:space="preserve">Guadalajara, Jalisco a </w:t>
      </w:r>
      <w:r w:rsidR="00375497">
        <w:rPr>
          <w:rFonts w:ascii="Arial" w:hAnsi="Arial" w:cs="Arial"/>
          <w:szCs w:val="20"/>
        </w:rPr>
        <w:t>10</w:t>
      </w:r>
      <w:r w:rsidR="00853AFC">
        <w:rPr>
          <w:rFonts w:ascii="Arial" w:hAnsi="Arial" w:cs="Arial"/>
          <w:szCs w:val="20"/>
        </w:rPr>
        <w:t xml:space="preserve"> de Noviembre</w:t>
      </w:r>
      <w:r w:rsidRPr="00853AFC">
        <w:rPr>
          <w:rFonts w:ascii="Arial" w:hAnsi="Arial" w:cs="Arial"/>
          <w:szCs w:val="20"/>
        </w:rPr>
        <w:t xml:space="preserve"> del 202</w:t>
      </w:r>
      <w:r w:rsidR="00D47C70" w:rsidRPr="00853AFC">
        <w:rPr>
          <w:rFonts w:ascii="Arial" w:hAnsi="Arial" w:cs="Arial"/>
          <w:szCs w:val="20"/>
        </w:rPr>
        <w:t>1</w:t>
      </w:r>
      <w:r w:rsidRPr="00853AFC">
        <w:rPr>
          <w:rFonts w:ascii="Arial" w:hAnsi="Arial" w:cs="Arial"/>
          <w:szCs w:val="20"/>
        </w:rPr>
        <w:t>.</w:t>
      </w:r>
    </w:p>
    <w:p w:rsidR="00DB5F79" w:rsidRPr="00853AFC" w:rsidRDefault="00DB5F79" w:rsidP="00877A4C">
      <w:pPr>
        <w:spacing w:after="0"/>
        <w:jc w:val="center"/>
        <w:rPr>
          <w:rFonts w:ascii="Arial" w:eastAsia="Arial" w:hAnsi="Arial" w:cs="Arial"/>
          <w:smallCaps/>
          <w:szCs w:val="20"/>
        </w:rPr>
      </w:pPr>
    </w:p>
    <w:p w:rsidR="00BC396D" w:rsidRDefault="00BC396D" w:rsidP="00877A4C">
      <w:pPr>
        <w:spacing w:after="0"/>
        <w:jc w:val="center"/>
        <w:rPr>
          <w:rFonts w:ascii="Arial" w:eastAsia="Arial" w:hAnsi="Arial" w:cs="Arial"/>
          <w:smallCaps/>
        </w:rPr>
      </w:pPr>
    </w:p>
    <w:p w:rsidR="00877A4C" w:rsidRDefault="00877A4C" w:rsidP="00877A4C">
      <w:pPr>
        <w:spacing w:after="0"/>
        <w:jc w:val="center"/>
        <w:rPr>
          <w:rFonts w:ascii="Arial" w:eastAsia="Arial" w:hAnsi="Arial" w:cs="Arial"/>
          <w:smallCaps/>
        </w:rPr>
      </w:pPr>
    </w:p>
    <w:p w:rsidR="00877A4C" w:rsidRDefault="00877A4C" w:rsidP="00877A4C">
      <w:pPr>
        <w:spacing w:after="0"/>
        <w:jc w:val="center"/>
        <w:rPr>
          <w:rFonts w:ascii="Arial" w:eastAsia="Arial" w:hAnsi="Arial" w:cs="Arial"/>
          <w:smallCaps/>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877A4C" w:rsidTr="00877A4C">
        <w:tc>
          <w:tcPr>
            <w:tcW w:w="2500" w:type="pct"/>
          </w:tcPr>
          <w:p w:rsidR="00877A4C" w:rsidRDefault="00671E15" w:rsidP="00877A4C">
            <w:pPr>
              <w:jc w:val="center"/>
              <w:rPr>
                <w:rFonts w:ascii="Arial" w:eastAsia="Arial" w:hAnsi="Arial" w:cs="Arial"/>
                <w:smallCaps/>
              </w:rPr>
            </w:pPr>
            <w:r>
              <w:rPr>
                <w:rFonts w:asciiTheme="majorHAnsi" w:eastAsia="Arial" w:hAnsiTheme="majorHAnsi" w:cstheme="majorHAnsi"/>
              </w:rPr>
              <w:t>L.A.N.I. Ignacio Mestas Gallardo</w:t>
            </w:r>
          </w:p>
        </w:tc>
        <w:tc>
          <w:tcPr>
            <w:tcW w:w="2500" w:type="pct"/>
          </w:tcPr>
          <w:p w:rsidR="00877A4C" w:rsidRPr="00877A4C" w:rsidRDefault="00671E15" w:rsidP="00877A4C">
            <w:pPr>
              <w:widowControl w:val="0"/>
              <w:jc w:val="center"/>
              <w:rPr>
                <w:rFonts w:asciiTheme="majorHAnsi" w:eastAsia="Arial" w:hAnsiTheme="majorHAnsi" w:cstheme="majorHAnsi"/>
              </w:rPr>
            </w:pPr>
            <w:r>
              <w:rPr>
                <w:rFonts w:asciiTheme="majorHAnsi" w:eastAsia="Arial" w:hAnsiTheme="majorHAnsi" w:cstheme="majorHAnsi"/>
              </w:rPr>
              <w:t>Ana Paula Jiménez Mc Cormick</w:t>
            </w:r>
          </w:p>
        </w:tc>
      </w:tr>
      <w:tr w:rsidR="00877A4C" w:rsidTr="00877A4C">
        <w:tc>
          <w:tcPr>
            <w:tcW w:w="2500" w:type="pct"/>
          </w:tcPr>
          <w:p w:rsidR="00877A4C" w:rsidRDefault="00877A4C" w:rsidP="00877A4C">
            <w:pPr>
              <w:jc w:val="center"/>
              <w:rPr>
                <w:rFonts w:ascii="Arial" w:eastAsia="Arial" w:hAnsi="Arial" w:cs="Arial"/>
                <w:smallCaps/>
              </w:rPr>
            </w:pPr>
            <w:r>
              <w:rPr>
                <w:rFonts w:asciiTheme="majorHAnsi" w:eastAsia="Arial" w:hAnsiTheme="majorHAnsi" w:cstheme="majorHAnsi"/>
                <w:b/>
              </w:rPr>
              <w:t>Director de Mercados</w:t>
            </w:r>
          </w:p>
        </w:tc>
        <w:tc>
          <w:tcPr>
            <w:tcW w:w="2500" w:type="pct"/>
          </w:tcPr>
          <w:p w:rsidR="00877A4C" w:rsidRDefault="00EA611F" w:rsidP="00877A4C">
            <w:pPr>
              <w:jc w:val="center"/>
              <w:rPr>
                <w:rFonts w:ascii="Arial" w:eastAsia="Arial" w:hAnsi="Arial" w:cs="Arial"/>
                <w:smallCaps/>
              </w:rPr>
            </w:pPr>
            <w:r>
              <w:rPr>
                <w:rFonts w:asciiTheme="majorHAnsi" w:eastAsia="Arial" w:hAnsiTheme="majorHAnsi" w:cstheme="majorHAnsi"/>
                <w:b/>
              </w:rPr>
              <w:t>Encargada de Recursos Financieros</w:t>
            </w:r>
          </w:p>
        </w:tc>
      </w:tr>
    </w:tbl>
    <w:p w:rsidR="00FA043E" w:rsidRPr="00877A4C" w:rsidRDefault="00FA043E" w:rsidP="00DB5F79">
      <w:pPr>
        <w:widowControl w:val="0"/>
        <w:spacing w:after="0" w:line="240" w:lineRule="auto"/>
        <w:rPr>
          <w:rFonts w:asciiTheme="majorHAnsi" w:eastAsia="Arial" w:hAnsiTheme="majorHAnsi" w:cstheme="majorHAnsi"/>
          <w:b/>
        </w:rPr>
      </w:pPr>
    </w:p>
    <w:sectPr w:rsidR="00FA043E" w:rsidRPr="00877A4C">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837" w:rsidRDefault="00DE4837" w:rsidP="00400689">
      <w:pPr>
        <w:spacing w:after="0" w:line="240" w:lineRule="auto"/>
      </w:pPr>
      <w:r>
        <w:separator/>
      </w:r>
    </w:p>
  </w:endnote>
  <w:endnote w:type="continuationSeparator" w:id="0">
    <w:p w:rsidR="00DE4837" w:rsidRDefault="00DE4837" w:rsidP="00400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3205934"/>
      <w:docPartObj>
        <w:docPartGallery w:val="Page Numbers (Bottom of Page)"/>
        <w:docPartUnique/>
      </w:docPartObj>
    </w:sdtPr>
    <w:sdtEndPr/>
    <w:sdtContent>
      <w:p w:rsidR="00400689" w:rsidRDefault="00400689">
        <w:pPr>
          <w:pStyle w:val="Piedepgina"/>
          <w:jc w:val="right"/>
        </w:pPr>
        <w:r>
          <w:fldChar w:fldCharType="begin"/>
        </w:r>
        <w:r>
          <w:instrText>PAGE   \* MERGEFORMAT</w:instrText>
        </w:r>
        <w:r>
          <w:fldChar w:fldCharType="separate"/>
        </w:r>
        <w:r w:rsidR="00E81FBE" w:rsidRPr="00E81FBE">
          <w:rPr>
            <w:noProof/>
            <w:lang w:val="es-ES"/>
          </w:rPr>
          <w:t>1</w:t>
        </w:r>
        <w:r>
          <w:fldChar w:fldCharType="end"/>
        </w:r>
      </w:p>
    </w:sdtContent>
  </w:sdt>
  <w:p w:rsidR="00400689" w:rsidRDefault="004006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837" w:rsidRDefault="00DE4837" w:rsidP="00400689">
      <w:pPr>
        <w:spacing w:after="0" w:line="240" w:lineRule="auto"/>
      </w:pPr>
      <w:r>
        <w:separator/>
      </w:r>
    </w:p>
  </w:footnote>
  <w:footnote w:type="continuationSeparator" w:id="0">
    <w:p w:rsidR="00DE4837" w:rsidRDefault="00DE4837" w:rsidP="004006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703B7"/>
    <w:multiLevelType w:val="multilevel"/>
    <w:tmpl w:val="45D0C48C"/>
    <w:lvl w:ilvl="0">
      <w:start w:val="1"/>
      <w:numFmt w:val="decimal"/>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2E814C23"/>
    <w:multiLevelType w:val="hybridMultilevel"/>
    <w:tmpl w:val="23B400B2"/>
    <w:lvl w:ilvl="0" w:tplc="90663FE8">
      <w:start w:val="2"/>
      <w:numFmt w:val="decimal"/>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3D326644"/>
    <w:multiLevelType w:val="hybridMultilevel"/>
    <w:tmpl w:val="0B0AF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BA85A3C"/>
    <w:multiLevelType w:val="multilevel"/>
    <w:tmpl w:val="E6C83F96"/>
    <w:lvl w:ilvl="0">
      <w:start w:val="1"/>
      <w:numFmt w:val="decimal"/>
      <w:lvlText w:val="%1."/>
      <w:lvlJc w:val="left"/>
      <w:pPr>
        <w:ind w:left="720" w:hanging="720"/>
      </w:pPr>
      <w:rPr>
        <w:sz w:val="3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6F5605F6"/>
    <w:multiLevelType w:val="multilevel"/>
    <w:tmpl w:val="BB4037CC"/>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nsid w:val="7B7042CA"/>
    <w:multiLevelType w:val="hybridMultilevel"/>
    <w:tmpl w:val="E6086D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43E"/>
    <w:rsid w:val="00005D20"/>
    <w:rsid w:val="00010526"/>
    <w:rsid w:val="0001755B"/>
    <w:rsid w:val="00037DFC"/>
    <w:rsid w:val="000A23C6"/>
    <w:rsid w:val="000B3254"/>
    <w:rsid w:val="0010374B"/>
    <w:rsid w:val="001224C4"/>
    <w:rsid w:val="001346A5"/>
    <w:rsid w:val="00150358"/>
    <w:rsid w:val="001562E1"/>
    <w:rsid w:val="001F24F9"/>
    <w:rsid w:val="001F5568"/>
    <w:rsid w:val="0023616A"/>
    <w:rsid w:val="00245FB0"/>
    <w:rsid w:val="002615FD"/>
    <w:rsid w:val="00266F3E"/>
    <w:rsid w:val="00280FAA"/>
    <w:rsid w:val="002B1A56"/>
    <w:rsid w:val="002C2A3F"/>
    <w:rsid w:val="002D5C1D"/>
    <w:rsid w:val="002E505C"/>
    <w:rsid w:val="0030691C"/>
    <w:rsid w:val="00322FFB"/>
    <w:rsid w:val="00324BEB"/>
    <w:rsid w:val="00327F18"/>
    <w:rsid w:val="00375497"/>
    <w:rsid w:val="003902C0"/>
    <w:rsid w:val="003917DD"/>
    <w:rsid w:val="003A7AA7"/>
    <w:rsid w:val="00400689"/>
    <w:rsid w:val="00434923"/>
    <w:rsid w:val="0048072C"/>
    <w:rsid w:val="00492C4C"/>
    <w:rsid w:val="004A594C"/>
    <w:rsid w:val="004F7B6C"/>
    <w:rsid w:val="005006B4"/>
    <w:rsid w:val="00502B90"/>
    <w:rsid w:val="00504289"/>
    <w:rsid w:val="00504CFE"/>
    <w:rsid w:val="005445C4"/>
    <w:rsid w:val="00576CB9"/>
    <w:rsid w:val="00583872"/>
    <w:rsid w:val="005C00A7"/>
    <w:rsid w:val="005D228D"/>
    <w:rsid w:val="005D6A87"/>
    <w:rsid w:val="005F4A17"/>
    <w:rsid w:val="005F6AE9"/>
    <w:rsid w:val="00601E36"/>
    <w:rsid w:val="006056CD"/>
    <w:rsid w:val="00614B36"/>
    <w:rsid w:val="00671049"/>
    <w:rsid w:val="00671E15"/>
    <w:rsid w:val="006726B0"/>
    <w:rsid w:val="0067304C"/>
    <w:rsid w:val="00711F5F"/>
    <w:rsid w:val="00714734"/>
    <w:rsid w:val="00726E1B"/>
    <w:rsid w:val="00750E6F"/>
    <w:rsid w:val="00753C05"/>
    <w:rsid w:val="00767FEA"/>
    <w:rsid w:val="0077226B"/>
    <w:rsid w:val="007F43E5"/>
    <w:rsid w:val="00812AF7"/>
    <w:rsid w:val="008533BD"/>
    <w:rsid w:val="00853AFC"/>
    <w:rsid w:val="008670DC"/>
    <w:rsid w:val="00877A4C"/>
    <w:rsid w:val="00883664"/>
    <w:rsid w:val="00885137"/>
    <w:rsid w:val="00893E37"/>
    <w:rsid w:val="008B7E1A"/>
    <w:rsid w:val="008D2AEF"/>
    <w:rsid w:val="00946A82"/>
    <w:rsid w:val="00962118"/>
    <w:rsid w:val="00991206"/>
    <w:rsid w:val="0099785F"/>
    <w:rsid w:val="009E2DD0"/>
    <w:rsid w:val="00A02C21"/>
    <w:rsid w:val="00A90526"/>
    <w:rsid w:val="00A927A1"/>
    <w:rsid w:val="00AA266A"/>
    <w:rsid w:val="00AB0248"/>
    <w:rsid w:val="00B07966"/>
    <w:rsid w:val="00B23174"/>
    <w:rsid w:val="00B8581D"/>
    <w:rsid w:val="00B90AC4"/>
    <w:rsid w:val="00BA1D1A"/>
    <w:rsid w:val="00BC396D"/>
    <w:rsid w:val="00BD7C24"/>
    <w:rsid w:val="00BF2366"/>
    <w:rsid w:val="00BF3287"/>
    <w:rsid w:val="00C4040D"/>
    <w:rsid w:val="00C42869"/>
    <w:rsid w:val="00C65BD8"/>
    <w:rsid w:val="00C838DC"/>
    <w:rsid w:val="00C92D5A"/>
    <w:rsid w:val="00CB1D34"/>
    <w:rsid w:val="00CE71E3"/>
    <w:rsid w:val="00CE7C22"/>
    <w:rsid w:val="00D01E05"/>
    <w:rsid w:val="00D11293"/>
    <w:rsid w:val="00D16334"/>
    <w:rsid w:val="00D41DB1"/>
    <w:rsid w:val="00D47C70"/>
    <w:rsid w:val="00D6614E"/>
    <w:rsid w:val="00D77A8F"/>
    <w:rsid w:val="00DA6A88"/>
    <w:rsid w:val="00DB5F79"/>
    <w:rsid w:val="00DB7A8D"/>
    <w:rsid w:val="00DE0EE9"/>
    <w:rsid w:val="00DE103C"/>
    <w:rsid w:val="00DE4837"/>
    <w:rsid w:val="00E02AD0"/>
    <w:rsid w:val="00E557F8"/>
    <w:rsid w:val="00E81FBE"/>
    <w:rsid w:val="00EA611F"/>
    <w:rsid w:val="00EC5F3C"/>
    <w:rsid w:val="00F06D22"/>
    <w:rsid w:val="00F115CF"/>
    <w:rsid w:val="00F11F00"/>
    <w:rsid w:val="00F245AE"/>
    <w:rsid w:val="00F41539"/>
    <w:rsid w:val="00F52E03"/>
    <w:rsid w:val="00F54BC7"/>
    <w:rsid w:val="00F71ACE"/>
    <w:rsid w:val="00FA0322"/>
    <w:rsid w:val="00FA043E"/>
    <w:rsid w:val="00FF02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15" w:type="dxa"/>
        <w:right w:w="115" w:type="dxa"/>
      </w:tblCellMar>
    </w:tblPr>
  </w:style>
  <w:style w:type="paragraph" w:styleId="Sinespaciado">
    <w:name w:val="No Spacing"/>
    <w:uiPriority w:val="1"/>
    <w:qFormat/>
    <w:rsid w:val="002B1A56"/>
    <w:pPr>
      <w:spacing w:after="0" w:line="240" w:lineRule="auto"/>
    </w:pPr>
    <w:rPr>
      <w:rFonts w:asciiTheme="minorHAnsi" w:eastAsiaTheme="minorHAnsi" w:hAnsiTheme="minorHAnsi" w:cstheme="minorBidi"/>
      <w:lang w:eastAsia="en-US"/>
    </w:rPr>
  </w:style>
  <w:style w:type="table" w:styleId="Tablaconcuadrcula">
    <w:name w:val="Table Grid"/>
    <w:basedOn w:val="Tablanormal"/>
    <w:uiPriority w:val="59"/>
    <w:rsid w:val="002B1A56"/>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01E05"/>
    <w:pPr>
      <w:ind w:left="720"/>
      <w:contextualSpacing/>
    </w:pPr>
  </w:style>
  <w:style w:type="paragraph" w:styleId="Textodeglobo">
    <w:name w:val="Balloon Text"/>
    <w:basedOn w:val="Normal"/>
    <w:link w:val="TextodegloboCar"/>
    <w:uiPriority w:val="99"/>
    <w:semiHidden/>
    <w:unhideWhenUsed/>
    <w:rsid w:val="0088513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5137"/>
    <w:rPr>
      <w:rFonts w:ascii="Segoe UI" w:hAnsi="Segoe UI" w:cs="Segoe UI"/>
      <w:sz w:val="18"/>
      <w:szCs w:val="18"/>
    </w:rPr>
  </w:style>
  <w:style w:type="paragraph" w:styleId="NormalWeb">
    <w:name w:val="Normal (Web)"/>
    <w:basedOn w:val="Normal"/>
    <w:uiPriority w:val="99"/>
    <w:semiHidden/>
    <w:unhideWhenUsed/>
    <w:rsid w:val="0030691C"/>
    <w:rPr>
      <w:rFonts w:ascii="Times New Roman" w:hAnsi="Times New Roman" w:cs="Times New Roman"/>
      <w:sz w:val="24"/>
      <w:szCs w:val="24"/>
    </w:rPr>
  </w:style>
  <w:style w:type="paragraph" w:styleId="Encabezado">
    <w:name w:val="header"/>
    <w:basedOn w:val="Normal"/>
    <w:link w:val="EncabezadoCar"/>
    <w:uiPriority w:val="99"/>
    <w:unhideWhenUsed/>
    <w:rsid w:val="004006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0689"/>
  </w:style>
  <w:style w:type="paragraph" w:styleId="Piedepgina">
    <w:name w:val="footer"/>
    <w:basedOn w:val="Normal"/>
    <w:link w:val="PiedepginaCar"/>
    <w:uiPriority w:val="99"/>
    <w:unhideWhenUsed/>
    <w:rsid w:val="004006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06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15" w:type="dxa"/>
        <w:right w:w="115" w:type="dxa"/>
      </w:tblCellMar>
    </w:tblPr>
  </w:style>
  <w:style w:type="paragraph" w:styleId="Sinespaciado">
    <w:name w:val="No Spacing"/>
    <w:uiPriority w:val="1"/>
    <w:qFormat/>
    <w:rsid w:val="002B1A56"/>
    <w:pPr>
      <w:spacing w:after="0" w:line="240" w:lineRule="auto"/>
    </w:pPr>
    <w:rPr>
      <w:rFonts w:asciiTheme="minorHAnsi" w:eastAsiaTheme="minorHAnsi" w:hAnsiTheme="minorHAnsi" w:cstheme="minorBidi"/>
      <w:lang w:eastAsia="en-US"/>
    </w:rPr>
  </w:style>
  <w:style w:type="table" w:styleId="Tablaconcuadrcula">
    <w:name w:val="Table Grid"/>
    <w:basedOn w:val="Tablanormal"/>
    <w:uiPriority w:val="59"/>
    <w:rsid w:val="002B1A56"/>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01E05"/>
    <w:pPr>
      <w:ind w:left="720"/>
      <w:contextualSpacing/>
    </w:pPr>
  </w:style>
  <w:style w:type="paragraph" w:styleId="Textodeglobo">
    <w:name w:val="Balloon Text"/>
    <w:basedOn w:val="Normal"/>
    <w:link w:val="TextodegloboCar"/>
    <w:uiPriority w:val="99"/>
    <w:semiHidden/>
    <w:unhideWhenUsed/>
    <w:rsid w:val="0088513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5137"/>
    <w:rPr>
      <w:rFonts w:ascii="Segoe UI" w:hAnsi="Segoe UI" w:cs="Segoe UI"/>
      <w:sz w:val="18"/>
      <w:szCs w:val="18"/>
    </w:rPr>
  </w:style>
  <w:style w:type="paragraph" w:styleId="NormalWeb">
    <w:name w:val="Normal (Web)"/>
    <w:basedOn w:val="Normal"/>
    <w:uiPriority w:val="99"/>
    <w:semiHidden/>
    <w:unhideWhenUsed/>
    <w:rsid w:val="0030691C"/>
    <w:rPr>
      <w:rFonts w:ascii="Times New Roman" w:hAnsi="Times New Roman" w:cs="Times New Roman"/>
      <w:sz w:val="24"/>
      <w:szCs w:val="24"/>
    </w:rPr>
  </w:style>
  <w:style w:type="paragraph" w:styleId="Encabezado">
    <w:name w:val="header"/>
    <w:basedOn w:val="Normal"/>
    <w:link w:val="EncabezadoCar"/>
    <w:uiPriority w:val="99"/>
    <w:unhideWhenUsed/>
    <w:rsid w:val="004006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0689"/>
  </w:style>
  <w:style w:type="paragraph" w:styleId="Piedepgina">
    <w:name w:val="footer"/>
    <w:basedOn w:val="Normal"/>
    <w:link w:val="PiedepginaCar"/>
    <w:uiPriority w:val="99"/>
    <w:unhideWhenUsed/>
    <w:rsid w:val="004006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0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090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3EEB0-CF22-46D1-9CA9-17FBA5627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389</Words>
  <Characters>2140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Morfin Contreras Sarahi</dc:creator>
  <cp:lastModifiedBy>Administrador</cp:lastModifiedBy>
  <cp:revision>10</cp:revision>
  <cp:lastPrinted>2021-11-12T23:39:00Z</cp:lastPrinted>
  <dcterms:created xsi:type="dcterms:W3CDTF">2021-11-08T19:00:00Z</dcterms:created>
  <dcterms:modified xsi:type="dcterms:W3CDTF">2021-11-12T23:45:00Z</dcterms:modified>
</cp:coreProperties>
</file>