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79027" w14:textId="77777777" w:rsidR="00A819BC" w:rsidRDefault="00A819BC" w:rsidP="00C57A3D">
      <w:pPr>
        <w:widowControl w:val="0"/>
        <w:jc w:val="center"/>
        <w:rPr>
          <w:rFonts w:ascii="Arial" w:eastAsia="Arial" w:hAnsi="Arial" w:cs="Arial"/>
          <w:b/>
          <w:sz w:val="22"/>
          <w:szCs w:val="22"/>
          <w:u w:val="single"/>
        </w:rPr>
      </w:pPr>
    </w:p>
    <w:p w14:paraId="3BDC59B3" w14:textId="77777777" w:rsidR="00C57A3D" w:rsidRDefault="00C57A3D" w:rsidP="00C57A3D">
      <w:pPr>
        <w:widowControl w:val="0"/>
        <w:jc w:val="center"/>
        <w:rPr>
          <w:rFonts w:ascii="Arial" w:eastAsia="Arial" w:hAnsi="Arial" w:cs="Arial"/>
          <w:b/>
          <w:sz w:val="22"/>
          <w:szCs w:val="22"/>
          <w:u w:val="single"/>
        </w:rPr>
      </w:pPr>
    </w:p>
    <w:p w14:paraId="5BEDBB31" w14:textId="77777777" w:rsidR="000C2CDF" w:rsidRPr="000C2CDF" w:rsidRDefault="000C2CDF" w:rsidP="00C57A3D">
      <w:pPr>
        <w:widowControl w:val="0"/>
        <w:jc w:val="center"/>
        <w:rPr>
          <w:rFonts w:ascii="Arial" w:eastAsia="Arial" w:hAnsi="Arial" w:cs="Arial"/>
          <w:b/>
          <w:sz w:val="22"/>
          <w:szCs w:val="22"/>
          <w:u w:val="single"/>
        </w:rPr>
      </w:pPr>
      <w:r w:rsidRPr="000C2CDF">
        <w:rPr>
          <w:rFonts w:ascii="Arial" w:eastAsia="Arial" w:hAnsi="Arial" w:cs="Arial"/>
          <w:b/>
          <w:sz w:val="22"/>
          <w:szCs w:val="22"/>
          <w:u w:val="single"/>
        </w:rPr>
        <w:t>ANEXO 1</w:t>
      </w:r>
    </w:p>
    <w:p w14:paraId="4A331F71" w14:textId="77777777" w:rsidR="000C2CDF" w:rsidRDefault="000C2CDF" w:rsidP="00C57A3D">
      <w:pPr>
        <w:widowControl w:val="0"/>
        <w:rPr>
          <w:rFonts w:ascii="Arial" w:eastAsia="Arial" w:hAnsi="Arial" w:cs="Arial"/>
          <w:b/>
          <w:sz w:val="22"/>
          <w:szCs w:val="22"/>
          <w:u w:val="single"/>
        </w:rPr>
      </w:pPr>
    </w:p>
    <w:p w14:paraId="47F1E8C2" w14:textId="77777777" w:rsidR="00A819BC" w:rsidRPr="000C2CDF" w:rsidRDefault="00A819BC" w:rsidP="00C57A3D">
      <w:pPr>
        <w:widowControl w:val="0"/>
        <w:rPr>
          <w:rFonts w:ascii="Arial" w:eastAsia="Arial" w:hAnsi="Arial" w:cs="Arial"/>
          <w:b/>
          <w:sz w:val="22"/>
          <w:szCs w:val="22"/>
          <w:u w:val="single"/>
        </w:rPr>
      </w:pPr>
    </w:p>
    <w:p w14:paraId="264A0752" w14:textId="77777777" w:rsidR="000C2CDF" w:rsidRPr="000C2CDF" w:rsidRDefault="000C2CDF" w:rsidP="00C57A3D">
      <w:pPr>
        <w:widowControl w:val="0"/>
        <w:rPr>
          <w:rFonts w:ascii="Arial" w:eastAsia="Arial" w:hAnsi="Arial" w:cs="Arial"/>
          <w:b/>
          <w:sz w:val="22"/>
          <w:szCs w:val="22"/>
          <w:u w:val="single"/>
        </w:rPr>
      </w:pPr>
    </w:p>
    <w:p w14:paraId="0D950FD4" w14:textId="4A90C921" w:rsidR="000C2CDF" w:rsidRPr="00585E81" w:rsidRDefault="000C2CDF" w:rsidP="00C57A3D">
      <w:pPr>
        <w:spacing w:line="276" w:lineRule="auto"/>
        <w:jc w:val="both"/>
        <w:rPr>
          <w:rFonts w:ascii="Arial" w:hAnsi="Arial" w:cs="Arial"/>
          <w:b/>
          <w:sz w:val="22"/>
          <w:szCs w:val="22"/>
          <w:lang w:val="es-MX"/>
        </w:rPr>
      </w:pPr>
      <w:bookmarkStart w:id="0" w:name="_gjdgxs" w:colFirst="0" w:colLast="0"/>
      <w:bookmarkEnd w:id="0"/>
      <w:r w:rsidRPr="000C2CDF">
        <w:rPr>
          <w:rFonts w:ascii="Arial" w:eastAsia="Arial" w:hAnsi="Arial" w:cs="Arial"/>
          <w:b/>
          <w:sz w:val="22"/>
          <w:szCs w:val="22"/>
          <w:u w:val="single"/>
        </w:rPr>
        <w:t>OFICIO NÚM</w:t>
      </w:r>
      <w:r w:rsidRPr="00A819BC">
        <w:rPr>
          <w:rFonts w:ascii="Arial" w:eastAsia="Arial" w:hAnsi="Arial" w:cs="Arial"/>
          <w:b/>
          <w:sz w:val="22"/>
          <w:szCs w:val="22"/>
        </w:rPr>
        <w:t xml:space="preserve">. </w:t>
      </w:r>
      <w:r w:rsidRPr="00585E81">
        <w:rPr>
          <w:rFonts w:ascii="Arial" w:hAnsi="Arial" w:cs="Arial"/>
          <w:b/>
          <w:sz w:val="22"/>
          <w:szCs w:val="22"/>
          <w:lang w:val="es-MX"/>
        </w:rPr>
        <w:t>CGSPM/RMG/018/2021</w:t>
      </w:r>
      <w:r w:rsidR="00834B8F">
        <w:rPr>
          <w:rFonts w:ascii="Arial" w:hAnsi="Arial" w:cs="Arial"/>
          <w:b/>
          <w:sz w:val="22"/>
          <w:szCs w:val="22"/>
          <w:lang w:val="es-MX"/>
        </w:rPr>
        <w:t>; REQUISICIÓN NO. REQ01008/2021</w:t>
      </w:r>
    </w:p>
    <w:p w14:paraId="267B3AFA" w14:textId="77777777" w:rsidR="00A819BC" w:rsidRPr="00585E81" w:rsidRDefault="00A819BC" w:rsidP="00C57A3D">
      <w:pPr>
        <w:spacing w:line="276" w:lineRule="auto"/>
        <w:jc w:val="both"/>
        <w:rPr>
          <w:rFonts w:ascii="Arial" w:hAnsi="Arial" w:cs="Arial"/>
          <w:b/>
          <w:sz w:val="22"/>
          <w:szCs w:val="22"/>
          <w:lang w:val="es-MX"/>
        </w:rPr>
      </w:pPr>
    </w:p>
    <w:p w14:paraId="1D13FB90" w14:textId="77777777" w:rsidR="000C2CDF" w:rsidRPr="000C2CDF" w:rsidRDefault="000C2CDF" w:rsidP="00C57A3D">
      <w:pPr>
        <w:pBdr>
          <w:top w:val="nil"/>
          <w:left w:val="nil"/>
          <w:bottom w:val="nil"/>
          <w:right w:val="nil"/>
          <w:between w:val="nil"/>
        </w:pBdr>
        <w:jc w:val="both"/>
        <w:rPr>
          <w:rFonts w:ascii="Arial" w:eastAsia="Arial" w:hAnsi="Arial" w:cs="Arial"/>
          <w:b/>
          <w:color w:val="000000"/>
          <w:sz w:val="22"/>
          <w:szCs w:val="22"/>
        </w:rPr>
      </w:pPr>
    </w:p>
    <w:p w14:paraId="22A67AB0" w14:textId="4CCC94C2" w:rsidR="000C2CDF" w:rsidRPr="00FA2A96" w:rsidRDefault="000C2CDF" w:rsidP="00FA2A96">
      <w:pPr>
        <w:pStyle w:val="Prrafodelista"/>
        <w:numPr>
          <w:ilvl w:val="0"/>
          <w:numId w:val="6"/>
        </w:numPr>
        <w:pBdr>
          <w:top w:val="nil"/>
          <w:left w:val="nil"/>
          <w:bottom w:val="nil"/>
          <w:right w:val="nil"/>
          <w:between w:val="nil"/>
        </w:pBdr>
        <w:spacing w:line="276" w:lineRule="auto"/>
        <w:jc w:val="both"/>
        <w:rPr>
          <w:rFonts w:ascii="Arial" w:eastAsia="Arial" w:hAnsi="Arial" w:cs="Arial"/>
          <w:color w:val="000000"/>
          <w:sz w:val="20"/>
          <w:szCs w:val="22"/>
        </w:rPr>
      </w:pPr>
      <w:r w:rsidRPr="00FA2A96">
        <w:rPr>
          <w:rFonts w:ascii="Arial" w:eastAsia="Arial" w:hAnsi="Arial" w:cs="Arial"/>
          <w:b/>
          <w:color w:val="000000"/>
          <w:sz w:val="20"/>
          <w:szCs w:val="22"/>
        </w:rPr>
        <w:t>Dependencia solicitante:</w:t>
      </w:r>
      <w:r w:rsidRPr="00FA2A96">
        <w:rPr>
          <w:rFonts w:ascii="Arial" w:eastAsia="Arial" w:hAnsi="Arial" w:cs="Arial"/>
          <w:b/>
          <w:sz w:val="20"/>
          <w:szCs w:val="22"/>
        </w:rPr>
        <w:t xml:space="preserve"> </w:t>
      </w:r>
      <w:r w:rsidRPr="00FA2A96">
        <w:rPr>
          <w:rFonts w:ascii="Arial" w:eastAsia="Arial" w:hAnsi="Arial" w:cs="Arial"/>
          <w:color w:val="000000"/>
          <w:sz w:val="20"/>
          <w:szCs w:val="22"/>
        </w:rPr>
        <w:t xml:space="preserve">Coordinación General de Servicios Públicos Municipales. </w:t>
      </w:r>
    </w:p>
    <w:p w14:paraId="67BD79D4" w14:textId="77777777" w:rsidR="000C2CDF" w:rsidRPr="00FA2A96" w:rsidRDefault="000C2CDF" w:rsidP="00FA2A96">
      <w:pPr>
        <w:pBdr>
          <w:top w:val="nil"/>
          <w:left w:val="nil"/>
          <w:bottom w:val="nil"/>
          <w:right w:val="nil"/>
          <w:between w:val="nil"/>
        </w:pBdr>
        <w:spacing w:line="276" w:lineRule="auto"/>
        <w:jc w:val="both"/>
        <w:rPr>
          <w:rFonts w:ascii="Arial" w:eastAsia="Arial" w:hAnsi="Arial" w:cs="Arial"/>
          <w:color w:val="000000"/>
          <w:sz w:val="20"/>
          <w:szCs w:val="22"/>
        </w:rPr>
      </w:pPr>
    </w:p>
    <w:p w14:paraId="6AF7B1F0" w14:textId="705BF9F4" w:rsidR="000C2CDF" w:rsidRPr="00FA2A96" w:rsidRDefault="000C2CDF" w:rsidP="00FA2A96">
      <w:pPr>
        <w:pStyle w:val="Prrafodelista"/>
        <w:numPr>
          <w:ilvl w:val="0"/>
          <w:numId w:val="6"/>
        </w:numPr>
        <w:pBdr>
          <w:top w:val="nil"/>
          <w:left w:val="nil"/>
          <w:bottom w:val="nil"/>
          <w:right w:val="nil"/>
          <w:between w:val="nil"/>
        </w:pBdr>
        <w:spacing w:line="276" w:lineRule="auto"/>
        <w:jc w:val="both"/>
        <w:rPr>
          <w:rFonts w:ascii="Arial" w:eastAsia="Arial" w:hAnsi="Arial" w:cs="Arial"/>
          <w:b/>
          <w:color w:val="000000"/>
          <w:sz w:val="20"/>
          <w:szCs w:val="22"/>
        </w:rPr>
      </w:pPr>
      <w:r w:rsidRPr="00FA2A96">
        <w:rPr>
          <w:rFonts w:ascii="Arial" w:eastAsia="Arial" w:hAnsi="Arial" w:cs="Arial"/>
          <w:b/>
          <w:color w:val="000000"/>
          <w:sz w:val="20"/>
          <w:szCs w:val="22"/>
        </w:rPr>
        <w:t xml:space="preserve">Unidad Responsable: </w:t>
      </w:r>
      <w:r w:rsidRPr="00FA2A96">
        <w:rPr>
          <w:rFonts w:ascii="Arial" w:eastAsia="Arial" w:hAnsi="Arial" w:cs="Arial"/>
          <w:color w:val="000000"/>
          <w:sz w:val="20"/>
          <w:szCs w:val="22"/>
        </w:rPr>
        <w:t>855 Dirección de Rastro Municipal de Guadalajara.</w:t>
      </w:r>
      <w:r w:rsidRPr="00FA2A96">
        <w:rPr>
          <w:rFonts w:ascii="Arial" w:eastAsia="Arial" w:hAnsi="Arial" w:cs="Arial"/>
          <w:b/>
          <w:color w:val="000000"/>
          <w:sz w:val="20"/>
          <w:szCs w:val="22"/>
        </w:rPr>
        <w:t xml:space="preserve"> </w:t>
      </w:r>
    </w:p>
    <w:p w14:paraId="2535D603" w14:textId="77777777" w:rsidR="000C2CDF" w:rsidRPr="00FA2A96" w:rsidRDefault="000C2CDF" w:rsidP="00FA2A96">
      <w:pPr>
        <w:pBdr>
          <w:top w:val="nil"/>
          <w:left w:val="nil"/>
          <w:bottom w:val="nil"/>
          <w:right w:val="nil"/>
          <w:between w:val="nil"/>
        </w:pBdr>
        <w:spacing w:line="276" w:lineRule="auto"/>
        <w:jc w:val="both"/>
        <w:rPr>
          <w:rFonts w:ascii="Arial" w:eastAsia="Arial" w:hAnsi="Arial" w:cs="Arial"/>
          <w:b/>
          <w:color w:val="000000"/>
          <w:sz w:val="20"/>
          <w:szCs w:val="22"/>
        </w:rPr>
      </w:pPr>
    </w:p>
    <w:p w14:paraId="7A72BBAC" w14:textId="77777777" w:rsidR="00834B8F" w:rsidRPr="00FA2A96" w:rsidRDefault="000C2CDF" w:rsidP="00FA2A96">
      <w:pPr>
        <w:pStyle w:val="Prrafodelista"/>
        <w:numPr>
          <w:ilvl w:val="0"/>
          <w:numId w:val="6"/>
        </w:numPr>
        <w:spacing w:after="120" w:line="276" w:lineRule="auto"/>
        <w:contextualSpacing w:val="0"/>
        <w:jc w:val="both"/>
        <w:rPr>
          <w:rFonts w:ascii="Arial" w:hAnsi="Arial" w:cs="Arial"/>
          <w:sz w:val="20"/>
          <w:szCs w:val="22"/>
          <w:lang w:val="es-MX"/>
        </w:rPr>
      </w:pPr>
      <w:r w:rsidRPr="00FA2A96">
        <w:rPr>
          <w:rFonts w:ascii="Arial" w:eastAsia="Arial" w:hAnsi="Arial" w:cs="Arial"/>
          <w:b/>
          <w:color w:val="000000"/>
          <w:sz w:val="20"/>
          <w:szCs w:val="22"/>
        </w:rPr>
        <w:t xml:space="preserve">Objetivo del bien : </w:t>
      </w:r>
      <w:r w:rsidRPr="00FA2A96">
        <w:rPr>
          <w:rFonts w:ascii="Arial" w:hAnsi="Arial" w:cs="Arial"/>
          <w:sz w:val="20"/>
          <w:szCs w:val="22"/>
          <w:lang w:val="es-MX"/>
        </w:rPr>
        <w:t xml:space="preserve">Realizar el servicio de fumigación en las instalaciones del Rastro Municipal de Guadalajara por empresas certificadas, cumpliendo con la </w:t>
      </w:r>
      <w:r w:rsidRPr="00FA2A96">
        <w:rPr>
          <w:rFonts w:ascii="Arial" w:hAnsi="Arial" w:cs="Arial"/>
          <w:i/>
          <w:sz w:val="20"/>
          <w:szCs w:val="22"/>
          <w:lang w:val="es-MX"/>
        </w:rPr>
        <w:t>NOM-251-SSA1-2009 Prácticas de higiene para el proceso de alimentos, bebidas o suplementos alimenticios</w:t>
      </w:r>
      <w:r w:rsidRPr="00FA2A96">
        <w:rPr>
          <w:rFonts w:ascii="Arial" w:hAnsi="Arial" w:cs="Arial"/>
          <w:sz w:val="20"/>
          <w:szCs w:val="22"/>
          <w:lang w:val="es-MX"/>
        </w:rPr>
        <w:t>.</w:t>
      </w:r>
    </w:p>
    <w:p w14:paraId="011F4776" w14:textId="77777777" w:rsidR="00834B8F" w:rsidRPr="00FA2A96" w:rsidRDefault="000C2CDF" w:rsidP="00FA2A96">
      <w:pPr>
        <w:pStyle w:val="Prrafodelista"/>
        <w:numPr>
          <w:ilvl w:val="0"/>
          <w:numId w:val="6"/>
        </w:numPr>
        <w:spacing w:after="120" w:line="276" w:lineRule="auto"/>
        <w:contextualSpacing w:val="0"/>
        <w:jc w:val="both"/>
        <w:rPr>
          <w:rFonts w:ascii="Arial" w:hAnsi="Arial" w:cs="Arial"/>
          <w:sz w:val="20"/>
          <w:szCs w:val="22"/>
          <w:lang w:val="es-MX"/>
        </w:rPr>
      </w:pPr>
      <w:r w:rsidRPr="00FA2A96">
        <w:rPr>
          <w:rFonts w:ascii="Arial" w:eastAsia="Arial" w:hAnsi="Arial" w:cs="Arial"/>
          <w:b/>
          <w:color w:val="000000"/>
          <w:sz w:val="20"/>
          <w:szCs w:val="22"/>
        </w:rPr>
        <w:t xml:space="preserve">Objeto del </w:t>
      </w:r>
      <w:r w:rsidR="00834B8F" w:rsidRPr="00FA2A96">
        <w:rPr>
          <w:rFonts w:ascii="Arial" w:eastAsia="Arial" w:hAnsi="Arial" w:cs="Arial"/>
          <w:b/>
          <w:color w:val="000000"/>
          <w:sz w:val="20"/>
          <w:szCs w:val="22"/>
        </w:rPr>
        <w:t>bien</w:t>
      </w:r>
      <w:r w:rsidRPr="00FA2A96">
        <w:rPr>
          <w:rFonts w:ascii="Arial" w:eastAsia="Arial" w:hAnsi="Arial" w:cs="Arial"/>
          <w:b/>
          <w:color w:val="000000"/>
          <w:sz w:val="20"/>
          <w:szCs w:val="22"/>
        </w:rPr>
        <w:t xml:space="preserve">:  </w:t>
      </w:r>
      <w:r w:rsidRPr="00FA2A96">
        <w:rPr>
          <w:rFonts w:ascii="Arial" w:eastAsia="Arial" w:hAnsi="Arial" w:cs="Arial"/>
          <w:color w:val="000000"/>
          <w:sz w:val="20"/>
          <w:szCs w:val="22"/>
        </w:rPr>
        <w:t>Con el servicio de fumigación se pretende conseguir</w:t>
      </w:r>
      <w:r w:rsidR="00C57A3D" w:rsidRPr="00FA2A96">
        <w:rPr>
          <w:rFonts w:ascii="Arial" w:eastAsia="Arial" w:hAnsi="Arial" w:cs="Arial"/>
          <w:color w:val="000000"/>
          <w:sz w:val="20"/>
          <w:szCs w:val="22"/>
        </w:rPr>
        <w:t xml:space="preserve"> la higiene y </w:t>
      </w:r>
      <w:r w:rsidRPr="00FA2A96">
        <w:rPr>
          <w:rFonts w:ascii="Arial" w:eastAsia="Arial" w:hAnsi="Arial" w:cs="Arial"/>
          <w:color w:val="000000"/>
          <w:sz w:val="20"/>
          <w:szCs w:val="22"/>
        </w:rPr>
        <w:t xml:space="preserve"> mantener las áreas libres de plagas dañinas para la salud y las productos</w:t>
      </w:r>
      <w:r w:rsidR="00C57A3D" w:rsidRPr="00FA2A96">
        <w:rPr>
          <w:rFonts w:ascii="Arial" w:eastAsia="Arial" w:hAnsi="Arial" w:cs="Arial"/>
          <w:color w:val="000000"/>
          <w:sz w:val="20"/>
          <w:szCs w:val="22"/>
        </w:rPr>
        <w:t xml:space="preserve"> y subproductos</w:t>
      </w:r>
      <w:r w:rsidRPr="00FA2A96">
        <w:rPr>
          <w:rFonts w:ascii="Arial" w:eastAsia="Arial" w:hAnsi="Arial" w:cs="Arial"/>
          <w:color w:val="000000"/>
          <w:sz w:val="20"/>
          <w:szCs w:val="22"/>
        </w:rPr>
        <w:t xml:space="preserve"> cárnicos que se manejan en el Rastro Municipal de Guadalajara, apegándonos a las Normas Oficiales Mexicanas.  </w:t>
      </w:r>
    </w:p>
    <w:p w14:paraId="123F9A77" w14:textId="28052088" w:rsidR="000C2CDF" w:rsidRPr="00FA2A96" w:rsidRDefault="002A7576" w:rsidP="00FA2A96">
      <w:pPr>
        <w:pStyle w:val="Prrafodelista"/>
        <w:numPr>
          <w:ilvl w:val="0"/>
          <w:numId w:val="6"/>
        </w:numPr>
        <w:spacing w:after="120" w:line="276" w:lineRule="auto"/>
        <w:contextualSpacing w:val="0"/>
        <w:jc w:val="both"/>
        <w:rPr>
          <w:rFonts w:ascii="Arial" w:hAnsi="Arial" w:cs="Arial"/>
          <w:sz w:val="20"/>
          <w:szCs w:val="22"/>
          <w:lang w:val="es-MX"/>
        </w:rPr>
      </w:pPr>
      <w:r w:rsidRPr="00FA2A96">
        <w:rPr>
          <w:rFonts w:ascii="Arial" w:eastAsia="Arial" w:hAnsi="Arial" w:cs="Arial"/>
          <w:b/>
          <w:color w:val="000000"/>
          <w:sz w:val="20"/>
          <w:szCs w:val="22"/>
        </w:rPr>
        <w:t>E</w:t>
      </w:r>
      <w:r w:rsidR="000C2CDF" w:rsidRPr="00FA2A96">
        <w:rPr>
          <w:rFonts w:ascii="Arial" w:eastAsia="Arial" w:hAnsi="Arial" w:cs="Arial"/>
          <w:b/>
          <w:color w:val="000000"/>
          <w:sz w:val="20"/>
          <w:szCs w:val="22"/>
        </w:rPr>
        <w:t xml:space="preserve">specificaciones técnicas mínimas requeridas: </w:t>
      </w:r>
      <w:r w:rsidR="000C2CDF" w:rsidRPr="00FA2A96">
        <w:rPr>
          <w:rFonts w:ascii="Arial" w:hAnsi="Arial" w:cs="Arial"/>
          <w:sz w:val="20"/>
          <w:szCs w:val="22"/>
          <w:lang w:val="es-MX"/>
        </w:rPr>
        <w:t>Servicio de fumigación a la</w:t>
      </w:r>
      <w:r w:rsidR="00585E81" w:rsidRPr="00FA2A96">
        <w:rPr>
          <w:rFonts w:ascii="Arial" w:hAnsi="Arial" w:cs="Arial"/>
          <w:sz w:val="20"/>
          <w:szCs w:val="22"/>
          <w:lang w:val="es-MX"/>
        </w:rPr>
        <w:t>s instalaciones del Rastro de G</w:t>
      </w:r>
      <w:r w:rsidR="000C2CDF" w:rsidRPr="00FA2A96">
        <w:rPr>
          <w:rFonts w:ascii="Arial" w:hAnsi="Arial" w:cs="Arial"/>
          <w:sz w:val="20"/>
          <w:szCs w:val="22"/>
          <w:lang w:val="es-MX"/>
        </w:rPr>
        <w:t xml:space="preserve">uadalajara, cumpliendo con la Norma Oficial Mexicana </w:t>
      </w:r>
      <w:r w:rsidR="000C2CDF" w:rsidRPr="00FA2A96">
        <w:rPr>
          <w:rFonts w:ascii="Arial" w:hAnsi="Arial" w:cs="Arial"/>
          <w:i/>
          <w:sz w:val="20"/>
          <w:szCs w:val="22"/>
          <w:lang w:val="es-MX"/>
        </w:rPr>
        <w:t>NOM-251-SSA1-2009 Prácticas de higiene para el proceso de alimentos, bebidas o suplementos alimenticios</w:t>
      </w:r>
      <w:r w:rsidR="000C2CDF" w:rsidRPr="00FA2A96">
        <w:rPr>
          <w:rFonts w:ascii="Arial" w:hAnsi="Arial" w:cs="Arial"/>
          <w:sz w:val="20"/>
          <w:szCs w:val="22"/>
          <w:lang w:val="es-MX"/>
        </w:rPr>
        <w:t>.</w:t>
      </w:r>
      <w:r w:rsidR="000C2CDF" w:rsidRPr="00FA2A96">
        <w:rPr>
          <w:rFonts w:ascii="Arial" w:eastAsia="Arial" w:hAnsi="Arial" w:cs="Arial"/>
          <w:color w:val="000000"/>
          <w:sz w:val="20"/>
          <w:szCs w:val="22"/>
        </w:rPr>
        <w:t xml:space="preserve"> </w:t>
      </w:r>
    </w:p>
    <w:p w14:paraId="2E53FDB2" w14:textId="77777777" w:rsidR="000C2CDF" w:rsidRPr="00FA2A96" w:rsidRDefault="000C2CDF" w:rsidP="00FA2A96">
      <w:pPr>
        <w:pStyle w:val="Prrafodelista"/>
        <w:numPr>
          <w:ilvl w:val="0"/>
          <w:numId w:val="7"/>
        </w:numPr>
        <w:spacing w:after="120" w:line="276" w:lineRule="auto"/>
        <w:contextualSpacing w:val="0"/>
        <w:jc w:val="both"/>
        <w:rPr>
          <w:rFonts w:ascii="Arial" w:hAnsi="Arial" w:cs="Arial"/>
          <w:sz w:val="20"/>
          <w:szCs w:val="22"/>
          <w:lang w:val="es-MX"/>
        </w:rPr>
      </w:pPr>
      <w:r w:rsidRPr="00FA2A96">
        <w:rPr>
          <w:rFonts w:ascii="Arial" w:hAnsi="Arial" w:cs="Arial"/>
          <w:sz w:val="20"/>
          <w:szCs w:val="22"/>
          <w:lang w:val="es-MX"/>
        </w:rPr>
        <w:t xml:space="preserve">El proveedor deberá proporcionar servicio de calidad dentro de los parámetros oficiales que marquen las normas sanitarias vigentes </w:t>
      </w:r>
      <w:r w:rsidRPr="00FA2A96">
        <w:rPr>
          <w:rFonts w:ascii="Arial" w:hAnsi="Arial" w:cs="Arial"/>
          <w:i/>
          <w:sz w:val="20"/>
          <w:szCs w:val="22"/>
          <w:lang w:val="es-MX"/>
        </w:rPr>
        <w:t>NOM-251-SSA1-2009</w:t>
      </w:r>
      <w:r w:rsidRPr="00FA2A96">
        <w:rPr>
          <w:rFonts w:ascii="Arial" w:hAnsi="Arial" w:cs="Arial"/>
          <w:sz w:val="20"/>
          <w:szCs w:val="22"/>
          <w:lang w:val="es-MX"/>
        </w:rPr>
        <w:t>.</w:t>
      </w:r>
    </w:p>
    <w:p w14:paraId="6738647D" w14:textId="16DC9818" w:rsidR="000C2CDF" w:rsidRPr="00FA2A96" w:rsidRDefault="000C2CDF" w:rsidP="00FA2A96">
      <w:pPr>
        <w:pStyle w:val="Prrafodelista"/>
        <w:numPr>
          <w:ilvl w:val="0"/>
          <w:numId w:val="7"/>
        </w:numPr>
        <w:spacing w:after="120" w:line="276" w:lineRule="auto"/>
        <w:contextualSpacing w:val="0"/>
        <w:jc w:val="both"/>
        <w:rPr>
          <w:rFonts w:ascii="Arial" w:hAnsi="Arial" w:cs="Arial"/>
          <w:sz w:val="20"/>
          <w:szCs w:val="22"/>
          <w:lang w:val="es-MX"/>
        </w:rPr>
      </w:pPr>
      <w:r w:rsidRPr="00FA2A96">
        <w:rPr>
          <w:rFonts w:ascii="Arial" w:hAnsi="Arial" w:cs="Arial"/>
          <w:sz w:val="20"/>
          <w:szCs w:val="22"/>
          <w:lang w:val="es-MX"/>
        </w:rPr>
        <w:t xml:space="preserve">El proveedor deberá comprometerse a </w:t>
      </w:r>
      <w:r w:rsidR="00585E81" w:rsidRPr="00FA2A96">
        <w:rPr>
          <w:rFonts w:ascii="Arial" w:hAnsi="Arial" w:cs="Arial"/>
          <w:sz w:val="20"/>
          <w:szCs w:val="22"/>
          <w:lang w:val="es-MX"/>
        </w:rPr>
        <w:t>realizar</w:t>
      </w:r>
      <w:r w:rsidRPr="00FA2A96">
        <w:rPr>
          <w:rFonts w:ascii="Arial" w:hAnsi="Arial" w:cs="Arial"/>
          <w:sz w:val="20"/>
          <w:szCs w:val="22"/>
          <w:lang w:val="es-MX"/>
        </w:rPr>
        <w:t xml:space="preserve"> el servicio de fumigación</w:t>
      </w:r>
      <w:r w:rsidR="00A819BC" w:rsidRPr="00FA2A96">
        <w:rPr>
          <w:rFonts w:ascii="Arial" w:hAnsi="Arial" w:cs="Arial"/>
          <w:sz w:val="20"/>
          <w:szCs w:val="22"/>
          <w:lang w:val="es-MX"/>
        </w:rPr>
        <w:t xml:space="preserve"> m</w:t>
      </w:r>
      <w:r w:rsidRPr="00FA2A96">
        <w:rPr>
          <w:rFonts w:ascii="Arial" w:hAnsi="Arial" w:cs="Arial"/>
          <w:sz w:val="20"/>
          <w:szCs w:val="22"/>
          <w:lang w:val="es-MX"/>
        </w:rPr>
        <w:t>anifestándolo en carta compromiso.</w:t>
      </w:r>
    </w:p>
    <w:p w14:paraId="7973EC8B" w14:textId="77777777" w:rsidR="000C2CDF" w:rsidRPr="00FA2A96" w:rsidRDefault="000C2CDF" w:rsidP="00FA2A96">
      <w:pPr>
        <w:pStyle w:val="Prrafodelista"/>
        <w:numPr>
          <w:ilvl w:val="0"/>
          <w:numId w:val="7"/>
        </w:numPr>
        <w:spacing w:after="120" w:line="276" w:lineRule="auto"/>
        <w:contextualSpacing w:val="0"/>
        <w:jc w:val="both"/>
        <w:rPr>
          <w:rFonts w:ascii="Arial" w:hAnsi="Arial" w:cs="Arial"/>
          <w:sz w:val="20"/>
          <w:szCs w:val="22"/>
          <w:lang w:val="es-MX"/>
        </w:rPr>
      </w:pPr>
      <w:r w:rsidRPr="00FA2A96">
        <w:rPr>
          <w:rFonts w:ascii="Arial" w:hAnsi="Arial" w:cs="Arial"/>
          <w:sz w:val="20"/>
          <w:szCs w:val="22"/>
          <w:lang w:val="es-MX"/>
        </w:rPr>
        <w:t xml:space="preserve">El proveedor deberá tener todo su equipo en buenas condiciones y hará llegar a la Dirección del Rastro Municipal de Guadalajara, los manifiestos de servicios como la reglamentación federal y estatal en la materia, lo dictan </w:t>
      </w:r>
      <w:r w:rsidRPr="00FA2A96">
        <w:rPr>
          <w:rFonts w:ascii="Arial" w:hAnsi="Arial" w:cs="Arial"/>
          <w:i/>
          <w:sz w:val="20"/>
          <w:szCs w:val="22"/>
          <w:lang w:val="es-MX"/>
        </w:rPr>
        <w:t>NOM-251-SSA1-2009</w:t>
      </w:r>
      <w:r w:rsidRPr="00FA2A96">
        <w:rPr>
          <w:rFonts w:ascii="Arial" w:hAnsi="Arial" w:cs="Arial"/>
          <w:sz w:val="20"/>
          <w:szCs w:val="22"/>
          <w:lang w:val="es-MX"/>
        </w:rPr>
        <w:t>.</w:t>
      </w:r>
    </w:p>
    <w:p w14:paraId="6F46883B" w14:textId="60925193" w:rsidR="000C2CDF" w:rsidRPr="00FA2A96" w:rsidRDefault="000C2CDF" w:rsidP="00FA2A96">
      <w:pPr>
        <w:pStyle w:val="Prrafodelista"/>
        <w:numPr>
          <w:ilvl w:val="0"/>
          <w:numId w:val="7"/>
        </w:numPr>
        <w:spacing w:after="120" w:line="276" w:lineRule="auto"/>
        <w:contextualSpacing w:val="0"/>
        <w:jc w:val="both"/>
        <w:rPr>
          <w:rFonts w:ascii="Arial" w:hAnsi="Arial" w:cs="Arial"/>
          <w:sz w:val="20"/>
          <w:szCs w:val="22"/>
          <w:lang w:val="en-US"/>
        </w:rPr>
      </w:pPr>
      <w:r w:rsidRPr="00FA2A96">
        <w:rPr>
          <w:rFonts w:ascii="Arial" w:hAnsi="Arial" w:cs="Arial"/>
          <w:sz w:val="20"/>
          <w:szCs w:val="22"/>
          <w:lang w:val="es-MX"/>
        </w:rPr>
        <w:t xml:space="preserve">El proveedor se compromete a brindar servicio de calidad tomando en cuenta que el servicio de fumigación, es un servicio regulado por las autoridades de los tres niveles de gobierno garantizando el bienestar de la sociedad. </w:t>
      </w:r>
      <w:r w:rsidRPr="00FA2A96">
        <w:rPr>
          <w:rFonts w:ascii="Arial" w:hAnsi="Arial" w:cs="Arial"/>
          <w:i/>
          <w:sz w:val="20"/>
          <w:szCs w:val="22"/>
          <w:lang w:val="en-US"/>
        </w:rPr>
        <w:t>NOM-251-SSA1-2009.</w:t>
      </w:r>
    </w:p>
    <w:p w14:paraId="7FE52376" w14:textId="167ED820" w:rsidR="000C2CDF" w:rsidRPr="00FA2A96" w:rsidRDefault="000C2CDF" w:rsidP="00FA2A96">
      <w:pPr>
        <w:pStyle w:val="Prrafodelista"/>
        <w:numPr>
          <w:ilvl w:val="0"/>
          <w:numId w:val="7"/>
        </w:numPr>
        <w:spacing w:after="120" w:line="276" w:lineRule="auto"/>
        <w:contextualSpacing w:val="0"/>
        <w:jc w:val="both"/>
        <w:rPr>
          <w:rFonts w:ascii="Arial" w:hAnsi="Arial" w:cs="Arial"/>
          <w:sz w:val="20"/>
          <w:szCs w:val="22"/>
          <w:lang w:val="en-US"/>
        </w:rPr>
      </w:pPr>
      <w:r w:rsidRPr="00FA2A96">
        <w:rPr>
          <w:rFonts w:ascii="Arial" w:hAnsi="Arial" w:cs="Arial"/>
          <w:sz w:val="20"/>
          <w:szCs w:val="22"/>
          <w:lang w:val="es-MX"/>
        </w:rPr>
        <w:t xml:space="preserve">El proveedor deberá </w:t>
      </w:r>
      <w:r w:rsidR="00585E81" w:rsidRPr="00FA2A96">
        <w:rPr>
          <w:rFonts w:ascii="Arial" w:hAnsi="Arial" w:cs="Arial"/>
          <w:sz w:val="20"/>
          <w:szCs w:val="22"/>
          <w:lang w:val="es-MX"/>
        </w:rPr>
        <w:t>presentar</w:t>
      </w:r>
      <w:r w:rsidRPr="00FA2A96">
        <w:rPr>
          <w:rFonts w:ascii="Arial" w:hAnsi="Arial" w:cs="Arial"/>
          <w:sz w:val="20"/>
          <w:szCs w:val="22"/>
          <w:lang w:val="es-MX"/>
        </w:rPr>
        <w:t xml:space="preserve"> su licencia, autorizado por las autoridades de la material. </w:t>
      </w:r>
      <w:r w:rsidRPr="00FA2A96">
        <w:rPr>
          <w:rFonts w:ascii="Arial" w:hAnsi="Arial" w:cs="Arial"/>
          <w:i/>
          <w:sz w:val="20"/>
          <w:szCs w:val="22"/>
          <w:lang w:val="en-US"/>
        </w:rPr>
        <w:t>NOM-251-SSA1-2009.</w:t>
      </w:r>
    </w:p>
    <w:p w14:paraId="148E5297" w14:textId="311469D9" w:rsidR="000C2CDF" w:rsidRPr="00FA2A96" w:rsidRDefault="000C2CDF" w:rsidP="00FA2A96">
      <w:pPr>
        <w:pStyle w:val="Prrafodelista"/>
        <w:numPr>
          <w:ilvl w:val="0"/>
          <w:numId w:val="7"/>
        </w:numPr>
        <w:spacing w:after="120" w:line="276" w:lineRule="auto"/>
        <w:contextualSpacing w:val="0"/>
        <w:jc w:val="both"/>
        <w:rPr>
          <w:rFonts w:ascii="Arial" w:hAnsi="Arial" w:cs="Arial"/>
          <w:sz w:val="20"/>
          <w:szCs w:val="22"/>
          <w:lang w:val="es-MX"/>
        </w:rPr>
      </w:pPr>
      <w:r w:rsidRPr="00FA2A96">
        <w:rPr>
          <w:rFonts w:ascii="Arial" w:hAnsi="Arial" w:cs="Arial"/>
          <w:sz w:val="20"/>
          <w:szCs w:val="22"/>
          <w:lang w:val="es-MX"/>
        </w:rPr>
        <w:t>El proveedor deberá acreditar, mediante manifiestos de ley (mismos que serán entregados mes con mes a la dependencia solicitante), los trabajos de fumigaci</w:t>
      </w:r>
      <w:r w:rsidR="0077535F" w:rsidRPr="00FA2A96">
        <w:rPr>
          <w:rFonts w:ascii="Arial" w:hAnsi="Arial" w:cs="Arial"/>
          <w:sz w:val="20"/>
          <w:szCs w:val="22"/>
          <w:lang w:val="es-MX"/>
        </w:rPr>
        <w:t>ó</w:t>
      </w:r>
      <w:r w:rsidRPr="00FA2A96">
        <w:rPr>
          <w:rFonts w:ascii="Arial" w:hAnsi="Arial" w:cs="Arial"/>
          <w:sz w:val="20"/>
          <w:szCs w:val="22"/>
          <w:lang w:val="es-MX"/>
        </w:rPr>
        <w:t>n, como parte de la normatividad federal vigente.</w:t>
      </w:r>
    </w:p>
    <w:p w14:paraId="294A9C1E" w14:textId="77777777" w:rsidR="000C2CDF" w:rsidRPr="00FA2A96" w:rsidRDefault="000C2CDF" w:rsidP="00FA2A96">
      <w:pPr>
        <w:pStyle w:val="Prrafodelista"/>
        <w:spacing w:after="120" w:line="276" w:lineRule="auto"/>
        <w:ind w:left="0"/>
        <w:contextualSpacing w:val="0"/>
        <w:jc w:val="both"/>
        <w:rPr>
          <w:rFonts w:ascii="Arial" w:eastAsia="Arial" w:hAnsi="Arial" w:cs="Arial"/>
          <w:color w:val="000000"/>
          <w:sz w:val="20"/>
          <w:szCs w:val="22"/>
        </w:rPr>
      </w:pPr>
    </w:p>
    <w:p w14:paraId="342E3443" w14:textId="31AF588D" w:rsidR="00FA2A96" w:rsidRDefault="000C2CDF" w:rsidP="00FA2A96">
      <w:pPr>
        <w:pStyle w:val="Prrafodelista"/>
        <w:numPr>
          <w:ilvl w:val="0"/>
          <w:numId w:val="6"/>
        </w:numPr>
        <w:spacing w:after="120" w:line="276" w:lineRule="auto"/>
        <w:contextualSpacing w:val="0"/>
        <w:jc w:val="both"/>
        <w:rPr>
          <w:rFonts w:ascii="Arial" w:hAnsi="Arial" w:cs="Arial"/>
          <w:sz w:val="20"/>
          <w:szCs w:val="22"/>
          <w:lang w:val="es-MX"/>
        </w:rPr>
      </w:pPr>
      <w:r w:rsidRPr="00FA2A96">
        <w:rPr>
          <w:rFonts w:ascii="Arial" w:eastAsia="Arial" w:hAnsi="Arial" w:cs="Arial"/>
          <w:b/>
          <w:color w:val="000000"/>
          <w:sz w:val="20"/>
          <w:szCs w:val="22"/>
        </w:rPr>
        <w:t>Vigencia del contrato del bien adquirir:</w:t>
      </w:r>
      <w:r w:rsidRPr="00FA2A96">
        <w:rPr>
          <w:rFonts w:ascii="Arial" w:hAnsi="Arial" w:cs="Arial"/>
          <w:sz w:val="20"/>
          <w:szCs w:val="22"/>
          <w:lang w:val="es-MX"/>
        </w:rPr>
        <w:t xml:space="preserve"> </w:t>
      </w:r>
      <w:r w:rsidR="0071220B" w:rsidRPr="00FA2A96">
        <w:rPr>
          <w:rFonts w:ascii="Arial" w:hAnsi="Arial" w:cs="Arial"/>
          <w:sz w:val="22"/>
          <w:lang w:val="es-MX"/>
        </w:rPr>
        <w:t xml:space="preserve">La vigencia del contrato </w:t>
      </w:r>
      <w:r w:rsidR="003A0390">
        <w:rPr>
          <w:rFonts w:ascii="Arial" w:hAnsi="Arial" w:cs="Arial"/>
          <w:sz w:val="22"/>
          <w:lang w:val="es-MX"/>
        </w:rPr>
        <w:t>cerrado</w:t>
      </w:r>
      <w:r w:rsidR="0071220B" w:rsidRPr="00FA2A96">
        <w:rPr>
          <w:rFonts w:ascii="Arial" w:hAnsi="Arial" w:cs="Arial"/>
          <w:sz w:val="22"/>
          <w:lang w:val="es-MX"/>
        </w:rPr>
        <w:t xml:space="preserve"> será a partir del fallo de adjudicación hasta el 31 de diciembre de 2021 o hasta agotar el techo presupuestal</w:t>
      </w:r>
      <w:r w:rsidR="0071220B" w:rsidRPr="00FA2A96">
        <w:rPr>
          <w:rFonts w:ascii="Arial" w:hAnsi="Arial" w:cs="Arial"/>
          <w:b/>
          <w:sz w:val="22"/>
          <w:lang w:val="es-MX"/>
        </w:rPr>
        <w:t>.</w:t>
      </w:r>
    </w:p>
    <w:p w14:paraId="2E4EE459" w14:textId="1CA8974C" w:rsidR="00FA2A96" w:rsidRPr="003A0390" w:rsidRDefault="000C2CDF" w:rsidP="00FA2A96">
      <w:pPr>
        <w:pStyle w:val="Prrafodelista"/>
        <w:numPr>
          <w:ilvl w:val="0"/>
          <w:numId w:val="6"/>
        </w:numPr>
        <w:spacing w:after="120" w:line="276" w:lineRule="auto"/>
        <w:contextualSpacing w:val="0"/>
        <w:jc w:val="both"/>
        <w:rPr>
          <w:rFonts w:ascii="Arial" w:hAnsi="Arial" w:cs="Arial"/>
          <w:sz w:val="22"/>
          <w:szCs w:val="22"/>
          <w:lang w:val="es-MX"/>
        </w:rPr>
      </w:pPr>
      <w:r w:rsidRPr="003A0390">
        <w:rPr>
          <w:rFonts w:ascii="Arial" w:eastAsia="Arial" w:hAnsi="Arial" w:cs="Arial"/>
          <w:b/>
          <w:color w:val="000000"/>
          <w:sz w:val="20"/>
          <w:szCs w:val="22"/>
        </w:rPr>
        <w:t xml:space="preserve">Tipo de Contrato:  </w:t>
      </w:r>
      <w:r w:rsidRPr="003A0390">
        <w:rPr>
          <w:rFonts w:ascii="Arial" w:eastAsia="Arial" w:hAnsi="Arial" w:cs="Arial"/>
          <w:color w:val="000000"/>
          <w:sz w:val="20"/>
          <w:szCs w:val="22"/>
        </w:rPr>
        <w:t>Contrato</w:t>
      </w:r>
      <w:r w:rsidRPr="003A0390">
        <w:rPr>
          <w:rFonts w:ascii="Arial" w:eastAsia="Arial" w:hAnsi="Arial" w:cs="Arial"/>
          <w:b/>
          <w:color w:val="000000"/>
          <w:sz w:val="20"/>
          <w:szCs w:val="22"/>
        </w:rPr>
        <w:t xml:space="preserve"> </w:t>
      </w:r>
      <w:r w:rsidR="003A0390">
        <w:rPr>
          <w:rFonts w:ascii="Arial" w:eastAsia="Arial" w:hAnsi="Arial" w:cs="Arial"/>
          <w:b/>
          <w:color w:val="000000"/>
          <w:sz w:val="20"/>
          <w:szCs w:val="22"/>
        </w:rPr>
        <w:t>Cerrado</w:t>
      </w:r>
    </w:p>
    <w:p w14:paraId="2232E66B" w14:textId="77777777" w:rsidR="00FA2A96" w:rsidRPr="005230A3" w:rsidRDefault="00FA2A96" w:rsidP="00FA2A96">
      <w:pPr>
        <w:pBdr>
          <w:top w:val="nil"/>
          <w:left w:val="nil"/>
          <w:bottom w:val="nil"/>
          <w:right w:val="nil"/>
          <w:between w:val="nil"/>
        </w:pBdr>
        <w:jc w:val="both"/>
        <w:rPr>
          <w:rFonts w:ascii="Arial" w:eastAsia="Arial" w:hAnsi="Arial" w:cs="Arial"/>
          <w:b/>
          <w:color w:val="000000"/>
        </w:rPr>
      </w:pPr>
    </w:p>
    <w:p w14:paraId="0AC0F78F" w14:textId="77777777" w:rsidR="003A0390" w:rsidRDefault="003A0390" w:rsidP="003A0390">
      <w:pPr>
        <w:pBdr>
          <w:top w:val="nil"/>
          <w:left w:val="nil"/>
          <w:bottom w:val="nil"/>
          <w:right w:val="nil"/>
          <w:between w:val="nil"/>
        </w:pBdr>
        <w:spacing w:after="200" w:line="276" w:lineRule="auto"/>
        <w:ind w:left="720"/>
        <w:jc w:val="both"/>
        <w:rPr>
          <w:rFonts w:ascii="Arial" w:eastAsia="Arial" w:hAnsi="Arial" w:cs="Arial"/>
          <w:b/>
          <w:color w:val="000000"/>
        </w:rPr>
      </w:pPr>
    </w:p>
    <w:p w14:paraId="27E5DE3A" w14:textId="77777777" w:rsidR="003A0390" w:rsidRDefault="003A0390" w:rsidP="003A0390">
      <w:pPr>
        <w:pBdr>
          <w:top w:val="nil"/>
          <w:left w:val="nil"/>
          <w:bottom w:val="nil"/>
          <w:right w:val="nil"/>
          <w:between w:val="nil"/>
        </w:pBdr>
        <w:spacing w:after="200" w:line="276" w:lineRule="auto"/>
        <w:ind w:left="720"/>
        <w:jc w:val="both"/>
        <w:rPr>
          <w:rFonts w:ascii="Arial" w:eastAsia="Arial" w:hAnsi="Arial" w:cs="Arial"/>
          <w:b/>
          <w:color w:val="000000"/>
        </w:rPr>
      </w:pPr>
    </w:p>
    <w:p w14:paraId="15BE49FA" w14:textId="77777777" w:rsidR="00FA2A96" w:rsidRPr="005230A3" w:rsidRDefault="00FA2A96" w:rsidP="00FA2A96">
      <w:pPr>
        <w:numPr>
          <w:ilvl w:val="0"/>
          <w:numId w:val="8"/>
        </w:numPr>
        <w:pBdr>
          <w:top w:val="nil"/>
          <w:left w:val="nil"/>
          <w:bottom w:val="nil"/>
          <w:right w:val="nil"/>
          <w:between w:val="nil"/>
        </w:pBdr>
        <w:spacing w:after="200" w:line="276" w:lineRule="auto"/>
        <w:jc w:val="both"/>
        <w:rPr>
          <w:rFonts w:ascii="Arial" w:eastAsia="Arial" w:hAnsi="Arial" w:cs="Arial"/>
          <w:b/>
          <w:color w:val="000000"/>
        </w:rPr>
      </w:pPr>
      <w:r w:rsidRPr="005230A3">
        <w:rPr>
          <w:rFonts w:ascii="Arial" w:eastAsia="Arial" w:hAnsi="Arial" w:cs="Arial"/>
          <w:b/>
          <w:color w:val="000000"/>
        </w:rPr>
        <w:t>Catálogos de servicios</w:t>
      </w:r>
    </w:p>
    <w:tbl>
      <w:tblPr>
        <w:tblW w:w="101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3"/>
        <w:gridCol w:w="1215"/>
        <w:gridCol w:w="3799"/>
        <w:gridCol w:w="1381"/>
        <w:gridCol w:w="2109"/>
      </w:tblGrid>
      <w:tr w:rsidR="00FA2A96" w:rsidRPr="005230A3" w14:paraId="5636D8B9" w14:textId="77777777" w:rsidTr="00FA2A96">
        <w:trPr>
          <w:trHeight w:val="482"/>
          <w:jc w:val="center"/>
        </w:trPr>
        <w:tc>
          <w:tcPr>
            <w:tcW w:w="1623" w:type="dxa"/>
            <w:shd w:val="clear" w:color="auto" w:fill="auto"/>
            <w:vAlign w:val="center"/>
          </w:tcPr>
          <w:p w14:paraId="4028AAA7" w14:textId="77777777" w:rsidR="00FA2A96" w:rsidRPr="00FA2A96" w:rsidRDefault="00FA2A96" w:rsidP="00DB7DEC">
            <w:pPr>
              <w:jc w:val="center"/>
              <w:rPr>
                <w:rFonts w:ascii="Arial" w:eastAsia="Arial" w:hAnsi="Arial" w:cs="Arial"/>
                <w:b/>
                <w:sz w:val="20"/>
              </w:rPr>
            </w:pPr>
            <w:r w:rsidRPr="00FA2A96">
              <w:rPr>
                <w:rFonts w:ascii="Arial" w:eastAsia="Arial" w:hAnsi="Arial" w:cs="Arial"/>
                <w:b/>
                <w:sz w:val="20"/>
              </w:rPr>
              <w:t>Numero de concepto.</w:t>
            </w:r>
          </w:p>
        </w:tc>
        <w:tc>
          <w:tcPr>
            <w:tcW w:w="1215" w:type="dxa"/>
            <w:vAlign w:val="center"/>
          </w:tcPr>
          <w:p w14:paraId="7327904C" w14:textId="77777777" w:rsidR="00FA2A96" w:rsidRPr="00FA2A96" w:rsidRDefault="00FA2A96" w:rsidP="00DB7DEC">
            <w:pPr>
              <w:jc w:val="center"/>
              <w:rPr>
                <w:rFonts w:ascii="Arial" w:eastAsia="Arial" w:hAnsi="Arial" w:cs="Arial"/>
                <w:b/>
                <w:sz w:val="20"/>
              </w:rPr>
            </w:pPr>
          </w:p>
          <w:p w14:paraId="4FD7A653" w14:textId="77777777" w:rsidR="00FA2A96" w:rsidRPr="00FA2A96" w:rsidRDefault="00FA2A96" w:rsidP="00DB7DEC">
            <w:pPr>
              <w:jc w:val="center"/>
              <w:rPr>
                <w:rFonts w:ascii="Arial" w:eastAsia="Arial" w:hAnsi="Arial" w:cs="Arial"/>
                <w:b/>
                <w:sz w:val="20"/>
              </w:rPr>
            </w:pPr>
            <w:r w:rsidRPr="00FA2A96">
              <w:rPr>
                <w:rFonts w:ascii="Arial" w:eastAsia="Arial" w:hAnsi="Arial" w:cs="Arial"/>
                <w:b/>
                <w:sz w:val="20"/>
              </w:rPr>
              <w:t>PARTIDA</w:t>
            </w:r>
          </w:p>
          <w:p w14:paraId="1F149B97" w14:textId="77777777" w:rsidR="00FA2A96" w:rsidRPr="00FA2A96" w:rsidRDefault="00FA2A96" w:rsidP="00DB7DEC">
            <w:pPr>
              <w:jc w:val="center"/>
              <w:rPr>
                <w:rFonts w:ascii="Arial" w:eastAsia="Arial" w:hAnsi="Arial" w:cs="Arial"/>
                <w:b/>
                <w:sz w:val="20"/>
              </w:rPr>
            </w:pPr>
          </w:p>
        </w:tc>
        <w:tc>
          <w:tcPr>
            <w:tcW w:w="3799" w:type="dxa"/>
            <w:shd w:val="clear" w:color="auto" w:fill="auto"/>
            <w:vAlign w:val="center"/>
          </w:tcPr>
          <w:p w14:paraId="74A1B6BC" w14:textId="77777777" w:rsidR="00FA2A96" w:rsidRPr="00FA2A96" w:rsidRDefault="00FA2A96" w:rsidP="00DB7DEC">
            <w:pPr>
              <w:jc w:val="center"/>
              <w:rPr>
                <w:rFonts w:ascii="Arial" w:eastAsia="Arial" w:hAnsi="Arial" w:cs="Arial"/>
                <w:b/>
                <w:sz w:val="20"/>
              </w:rPr>
            </w:pPr>
            <w:r w:rsidRPr="00FA2A96">
              <w:rPr>
                <w:rFonts w:ascii="Arial" w:eastAsia="Arial" w:hAnsi="Arial" w:cs="Arial"/>
                <w:b/>
                <w:sz w:val="20"/>
              </w:rPr>
              <w:t xml:space="preserve">DESCRIPCIÓN DEL SERVICIO </w:t>
            </w:r>
          </w:p>
        </w:tc>
        <w:tc>
          <w:tcPr>
            <w:tcW w:w="1381" w:type="dxa"/>
            <w:shd w:val="clear" w:color="auto" w:fill="auto"/>
            <w:vAlign w:val="center"/>
          </w:tcPr>
          <w:p w14:paraId="7AEC440D" w14:textId="77777777" w:rsidR="00FA2A96" w:rsidRPr="00FA2A96" w:rsidRDefault="00FA2A96" w:rsidP="00DB7DEC">
            <w:pPr>
              <w:jc w:val="center"/>
              <w:rPr>
                <w:rFonts w:ascii="Arial" w:eastAsia="Arial" w:hAnsi="Arial" w:cs="Arial"/>
                <w:b/>
                <w:sz w:val="20"/>
              </w:rPr>
            </w:pPr>
            <w:r w:rsidRPr="00FA2A96">
              <w:rPr>
                <w:rFonts w:ascii="Arial" w:eastAsia="Arial" w:hAnsi="Arial" w:cs="Arial"/>
                <w:b/>
                <w:sz w:val="20"/>
              </w:rPr>
              <w:t>CANTIDAD</w:t>
            </w:r>
          </w:p>
        </w:tc>
        <w:tc>
          <w:tcPr>
            <w:tcW w:w="2109" w:type="dxa"/>
            <w:shd w:val="clear" w:color="auto" w:fill="auto"/>
            <w:vAlign w:val="center"/>
          </w:tcPr>
          <w:p w14:paraId="54FBAD5E" w14:textId="77777777" w:rsidR="00FA2A96" w:rsidRPr="00FA2A96" w:rsidRDefault="00FA2A96" w:rsidP="00DB7DEC">
            <w:pPr>
              <w:jc w:val="center"/>
              <w:rPr>
                <w:rFonts w:ascii="Arial" w:eastAsia="Arial" w:hAnsi="Arial" w:cs="Arial"/>
                <w:b/>
                <w:sz w:val="20"/>
              </w:rPr>
            </w:pPr>
            <w:r w:rsidRPr="00FA2A96">
              <w:rPr>
                <w:rFonts w:ascii="Arial" w:eastAsia="Arial" w:hAnsi="Arial" w:cs="Arial"/>
                <w:b/>
                <w:sz w:val="20"/>
              </w:rPr>
              <w:t>UNIDAD DE MEDIDA</w:t>
            </w:r>
          </w:p>
        </w:tc>
      </w:tr>
      <w:tr w:rsidR="00FA2A96" w:rsidRPr="005230A3" w14:paraId="18F0D964" w14:textId="77777777" w:rsidTr="00DB7DEC">
        <w:trPr>
          <w:trHeight w:val="255"/>
          <w:jc w:val="center"/>
        </w:trPr>
        <w:tc>
          <w:tcPr>
            <w:tcW w:w="1623" w:type="dxa"/>
            <w:shd w:val="clear" w:color="auto" w:fill="auto"/>
            <w:vAlign w:val="center"/>
          </w:tcPr>
          <w:p w14:paraId="1125086D" w14:textId="77777777" w:rsidR="00FA2A96" w:rsidRPr="004F77DA" w:rsidRDefault="00FA2A96" w:rsidP="00DB7DEC">
            <w:pPr>
              <w:jc w:val="center"/>
              <w:rPr>
                <w:rFonts w:ascii="Arial" w:eastAsia="Arial" w:hAnsi="Arial" w:cs="Arial"/>
                <w:sz w:val="20"/>
              </w:rPr>
            </w:pPr>
            <w:r w:rsidRPr="004F77DA">
              <w:rPr>
                <w:rFonts w:ascii="Arial" w:eastAsia="Arial" w:hAnsi="Arial" w:cs="Arial"/>
                <w:sz w:val="20"/>
              </w:rPr>
              <w:t>1</w:t>
            </w:r>
          </w:p>
        </w:tc>
        <w:tc>
          <w:tcPr>
            <w:tcW w:w="1215" w:type="dxa"/>
            <w:vAlign w:val="center"/>
          </w:tcPr>
          <w:p w14:paraId="54C1018F" w14:textId="77777777" w:rsidR="00FA2A96" w:rsidRPr="004F77DA" w:rsidRDefault="00FA2A96" w:rsidP="00DB7DEC">
            <w:pPr>
              <w:jc w:val="center"/>
              <w:rPr>
                <w:rFonts w:ascii="Arial" w:eastAsia="Arial" w:hAnsi="Arial" w:cs="Arial"/>
                <w:sz w:val="20"/>
              </w:rPr>
            </w:pPr>
            <w:r w:rsidRPr="004F77DA">
              <w:rPr>
                <w:rFonts w:ascii="Arial" w:eastAsia="Arial" w:hAnsi="Arial" w:cs="Arial"/>
                <w:sz w:val="20"/>
              </w:rPr>
              <w:t>3591</w:t>
            </w:r>
          </w:p>
        </w:tc>
        <w:tc>
          <w:tcPr>
            <w:tcW w:w="3799" w:type="dxa"/>
            <w:shd w:val="clear" w:color="auto" w:fill="auto"/>
            <w:vAlign w:val="center"/>
          </w:tcPr>
          <w:p w14:paraId="0B659B20" w14:textId="49E14F8B" w:rsidR="00FA2A96" w:rsidRPr="004F77DA" w:rsidRDefault="00FA2A96" w:rsidP="003A0390">
            <w:pPr>
              <w:jc w:val="center"/>
              <w:rPr>
                <w:rFonts w:ascii="Arial" w:eastAsia="Arial" w:hAnsi="Arial" w:cs="Arial"/>
                <w:sz w:val="20"/>
              </w:rPr>
            </w:pPr>
            <w:r w:rsidRPr="004F77DA">
              <w:rPr>
                <w:rFonts w:ascii="Arial" w:eastAsia="Arial" w:hAnsi="Arial" w:cs="Arial"/>
                <w:sz w:val="20"/>
              </w:rPr>
              <w:t>Servicio de fumigación para la Dirección del Rastro Municip</w:t>
            </w:r>
            <w:r w:rsidR="00C60BED">
              <w:rPr>
                <w:rFonts w:ascii="Arial" w:eastAsia="Arial" w:hAnsi="Arial" w:cs="Arial"/>
                <w:sz w:val="20"/>
              </w:rPr>
              <w:t xml:space="preserve">al de Guadalajara, </w:t>
            </w:r>
            <w:r w:rsidR="003A0390">
              <w:rPr>
                <w:rFonts w:ascii="Arial" w:eastAsia="Arial" w:hAnsi="Arial" w:cs="Arial"/>
                <w:sz w:val="20"/>
              </w:rPr>
              <w:t>para el mes de</w:t>
            </w:r>
            <w:r w:rsidR="00E602B8">
              <w:rPr>
                <w:rFonts w:ascii="Arial" w:eastAsia="Arial" w:hAnsi="Arial" w:cs="Arial"/>
                <w:sz w:val="20"/>
              </w:rPr>
              <w:t xml:space="preserve"> Diciembre</w:t>
            </w:r>
            <w:r w:rsidRPr="004F77DA">
              <w:rPr>
                <w:rFonts w:ascii="Arial" w:eastAsia="Arial" w:hAnsi="Arial" w:cs="Arial"/>
                <w:sz w:val="20"/>
              </w:rPr>
              <w:t xml:space="preserve"> del año en curso.</w:t>
            </w:r>
          </w:p>
        </w:tc>
        <w:tc>
          <w:tcPr>
            <w:tcW w:w="1381" w:type="dxa"/>
            <w:shd w:val="clear" w:color="auto" w:fill="auto"/>
            <w:vAlign w:val="center"/>
          </w:tcPr>
          <w:p w14:paraId="045206E6" w14:textId="35840C8B" w:rsidR="00FA2A96" w:rsidRDefault="006903E0" w:rsidP="00DB7DEC">
            <w:pPr>
              <w:jc w:val="center"/>
              <w:rPr>
                <w:rFonts w:ascii="Arial" w:eastAsia="Arial" w:hAnsi="Arial" w:cs="Arial"/>
                <w:sz w:val="20"/>
              </w:rPr>
            </w:pPr>
            <w:r>
              <w:rPr>
                <w:rFonts w:ascii="Arial" w:eastAsia="Arial" w:hAnsi="Arial" w:cs="Arial"/>
                <w:sz w:val="20"/>
              </w:rPr>
              <w:t>2</w:t>
            </w:r>
          </w:p>
          <w:p w14:paraId="53FCDBBD" w14:textId="1BD98F10" w:rsidR="00E602B8" w:rsidRPr="004F77DA" w:rsidRDefault="00E602B8" w:rsidP="00DB7DEC">
            <w:pPr>
              <w:jc w:val="center"/>
              <w:rPr>
                <w:rFonts w:ascii="Arial" w:eastAsia="Arial" w:hAnsi="Arial" w:cs="Arial"/>
                <w:sz w:val="20"/>
              </w:rPr>
            </w:pPr>
          </w:p>
        </w:tc>
        <w:tc>
          <w:tcPr>
            <w:tcW w:w="2109" w:type="dxa"/>
            <w:shd w:val="clear" w:color="auto" w:fill="auto"/>
            <w:vAlign w:val="center"/>
          </w:tcPr>
          <w:p w14:paraId="2686B595" w14:textId="77777777" w:rsidR="00FA2A96" w:rsidRPr="004F77DA" w:rsidRDefault="00FA2A96" w:rsidP="00DB7DEC">
            <w:pPr>
              <w:jc w:val="center"/>
              <w:rPr>
                <w:rFonts w:ascii="Arial" w:eastAsia="Arial" w:hAnsi="Arial" w:cs="Arial"/>
                <w:sz w:val="20"/>
              </w:rPr>
            </w:pPr>
            <w:r w:rsidRPr="004F77DA">
              <w:rPr>
                <w:rFonts w:ascii="Arial" w:eastAsia="Arial" w:hAnsi="Arial" w:cs="Arial"/>
                <w:sz w:val="20"/>
              </w:rPr>
              <w:t>Servicio</w:t>
            </w:r>
          </w:p>
        </w:tc>
      </w:tr>
    </w:tbl>
    <w:p w14:paraId="634E0B86" w14:textId="59DF4DDD" w:rsidR="00FA2A96" w:rsidRDefault="00FA2A96" w:rsidP="00FA2A96">
      <w:pPr>
        <w:pBdr>
          <w:top w:val="nil"/>
          <w:left w:val="nil"/>
          <w:bottom w:val="nil"/>
          <w:right w:val="nil"/>
          <w:between w:val="nil"/>
        </w:pBdr>
        <w:jc w:val="both"/>
        <w:rPr>
          <w:rFonts w:ascii="Arial" w:eastAsia="Arial" w:hAnsi="Arial" w:cs="Arial"/>
          <w:color w:val="000000"/>
        </w:rPr>
      </w:pPr>
    </w:p>
    <w:p w14:paraId="26D641B6" w14:textId="77777777" w:rsidR="00FA2A96" w:rsidRDefault="00FA2A96" w:rsidP="00FA2A96">
      <w:pPr>
        <w:pBdr>
          <w:top w:val="nil"/>
          <w:left w:val="nil"/>
          <w:bottom w:val="nil"/>
          <w:right w:val="nil"/>
          <w:between w:val="nil"/>
        </w:pBdr>
        <w:jc w:val="both"/>
        <w:rPr>
          <w:rFonts w:ascii="Arial" w:eastAsia="Arial" w:hAnsi="Arial" w:cs="Arial"/>
          <w:color w:val="000000"/>
        </w:rPr>
      </w:pPr>
    </w:p>
    <w:p w14:paraId="04A3AF9F" w14:textId="77777777" w:rsidR="00FA2A96" w:rsidRPr="005230A3" w:rsidRDefault="00FA2A96" w:rsidP="00FA2A96">
      <w:pPr>
        <w:pBdr>
          <w:top w:val="nil"/>
          <w:left w:val="nil"/>
          <w:bottom w:val="nil"/>
          <w:right w:val="nil"/>
          <w:between w:val="nil"/>
        </w:pBdr>
        <w:jc w:val="both"/>
        <w:rPr>
          <w:rFonts w:ascii="Arial" w:eastAsia="Arial" w:hAnsi="Arial" w:cs="Arial"/>
          <w:color w:val="000000"/>
        </w:rPr>
      </w:pPr>
    </w:p>
    <w:p w14:paraId="75179B17" w14:textId="16A6B956" w:rsidR="00F40166" w:rsidRDefault="00FA2A96" w:rsidP="00F40166">
      <w:pPr>
        <w:numPr>
          <w:ilvl w:val="0"/>
          <w:numId w:val="8"/>
        </w:numPr>
        <w:pBdr>
          <w:top w:val="nil"/>
          <w:left w:val="nil"/>
          <w:bottom w:val="nil"/>
          <w:right w:val="nil"/>
          <w:between w:val="nil"/>
        </w:pBdr>
        <w:spacing w:after="200" w:line="276" w:lineRule="auto"/>
        <w:jc w:val="both"/>
        <w:rPr>
          <w:rFonts w:ascii="Arial" w:eastAsia="Arial" w:hAnsi="Arial" w:cs="Arial"/>
          <w:b/>
          <w:color w:val="000000"/>
        </w:rPr>
      </w:pPr>
      <w:r w:rsidRPr="005230A3">
        <w:rPr>
          <w:rFonts w:ascii="Arial" w:eastAsia="Arial" w:hAnsi="Arial" w:cs="Arial"/>
          <w:b/>
          <w:color w:val="000000"/>
        </w:rPr>
        <w:t xml:space="preserve">Criterios de evaluación: </w:t>
      </w:r>
    </w:p>
    <w:tbl>
      <w:tblPr>
        <w:tblpPr w:leftFromText="141" w:rightFromText="141" w:vertAnchor="text" w:horzAnchor="margin" w:tblpXSpec="center" w:tblpY="182"/>
        <w:tblW w:w="9980" w:type="dxa"/>
        <w:tblCellMar>
          <w:left w:w="70" w:type="dxa"/>
          <w:right w:w="70" w:type="dxa"/>
        </w:tblCellMar>
        <w:tblLook w:val="04A0" w:firstRow="1" w:lastRow="0" w:firstColumn="1" w:lastColumn="0" w:noHBand="0" w:noVBand="1"/>
      </w:tblPr>
      <w:tblGrid>
        <w:gridCol w:w="1255"/>
        <w:gridCol w:w="6131"/>
        <w:gridCol w:w="1255"/>
        <w:gridCol w:w="1339"/>
      </w:tblGrid>
      <w:tr w:rsidR="00F40166" w:rsidRPr="00F40166" w14:paraId="519B89BF" w14:textId="77777777" w:rsidTr="00F40166">
        <w:trPr>
          <w:trHeight w:val="250"/>
        </w:trPr>
        <w:tc>
          <w:tcPr>
            <w:tcW w:w="125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D0B9022" w14:textId="77777777" w:rsidR="00F40166" w:rsidRPr="00F40166" w:rsidRDefault="00F40166" w:rsidP="00F40166">
            <w:pPr>
              <w:rPr>
                <w:rFonts w:ascii="Calibri" w:eastAsia="MS Mincho" w:hAnsi="Calibri" w:cs="Times New Roman"/>
              </w:rPr>
            </w:pPr>
            <w:r w:rsidRPr="00F40166">
              <w:rPr>
                <w:rFonts w:ascii="Calibri" w:eastAsia="MS Mincho" w:hAnsi="Calibri" w:cs="Times New Roman"/>
              </w:rPr>
              <w:t>No.</w:t>
            </w:r>
          </w:p>
        </w:tc>
        <w:tc>
          <w:tcPr>
            <w:tcW w:w="7386" w:type="dxa"/>
            <w:gridSpan w:val="2"/>
            <w:tcBorders>
              <w:top w:val="single" w:sz="4" w:space="0" w:color="auto"/>
              <w:left w:val="nil"/>
              <w:bottom w:val="single" w:sz="4" w:space="0" w:color="auto"/>
              <w:right w:val="single" w:sz="4" w:space="0" w:color="000000"/>
            </w:tcBorders>
            <w:shd w:val="clear" w:color="auto" w:fill="D9D9D9"/>
            <w:noWrap/>
            <w:vAlign w:val="bottom"/>
            <w:hideMark/>
          </w:tcPr>
          <w:p w14:paraId="0FA51ADB" w14:textId="77777777" w:rsidR="00F40166" w:rsidRPr="00F40166" w:rsidRDefault="00F40166" w:rsidP="00F40166">
            <w:pPr>
              <w:rPr>
                <w:rFonts w:ascii="Calibri" w:eastAsia="MS Mincho" w:hAnsi="Calibri" w:cs="Times New Roman"/>
              </w:rPr>
            </w:pPr>
            <w:r w:rsidRPr="00F40166">
              <w:rPr>
                <w:rFonts w:ascii="Calibri" w:eastAsia="MS Mincho" w:hAnsi="Calibri" w:cs="Times New Roman"/>
              </w:rPr>
              <w:t>Criterio de Evaluación</w:t>
            </w:r>
          </w:p>
        </w:tc>
        <w:tc>
          <w:tcPr>
            <w:tcW w:w="1339" w:type="dxa"/>
            <w:tcBorders>
              <w:top w:val="single" w:sz="4" w:space="0" w:color="auto"/>
              <w:left w:val="nil"/>
              <w:bottom w:val="single" w:sz="4" w:space="0" w:color="auto"/>
              <w:right w:val="single" w:sz="4" w:space="0" w:color="auto"/>
            </w:tcBorders>
            <w:shd w:val="clear" w:color="auto" w:fill="D9D9D9"/>
            <w:noWrap/>
            <w:vAlign w:val="bottom"/>
            <w:hideMark/>
          </w:tcPr>
          <w:p w14:paraId="4C04075E" w14:textId="77777777" w:rsidR="00F40166" w:rsidRPr="00F40166" w:rsidRDefault="00F40166" w:rsidP="00F40166">
            <w:pPr>
              <w:rPr>
                <w:rFonts w:ascii="Calibri" w:eastAsia="MS Mincho" w:hAnsi="Calibri" w:cs="Times New Roman"/>
              </w:rPr>
            </w:pPr>
            <w:r w:rsidRPr="00F40166">
              <w:rPr>
                <w:rFonts w:ascii="Calibri" w:eastAsia="MS Mincho" w:hAnsi="Calibri" w:cs="Times New Roman"/>
              </w:rPr>
              <w:t>Porcentaje</w:t>
            </w:r>
          </w:p>
        </w:tc>
      </w:tr>
      <w:tr w:rsidR="00F40166" w:rsidRPr="00F40166" w14:paraId="244619CC" w14:textId="77777777" w:rsidTr="00F40166">
        <w:trPr>
          <w:trHeight w:val="250"/>
        </w:trPr>
        <w:tc>
          <w:tcPr>
            <w:tcW w:w="1255" w:type="dxa"/>
            <w:vMerge w:val="restart"/>
            <w:tcBorders>
              <w:top w:val="nil"/>
              <w:left w:val="single" w:sz="4" w:space="0" w:color="auto"/>
              <w:bottom w:val="nil"/>
              <w:right w:val="single" w:sz="4" w:space="0" w:color="auto"/>
            </w:tcBorders>
            <w:vAlign w:val="center"/>
            <w:hideMark/>
          </w:tcPr>
          <w:p w14:paraId="5700541B" w14:textId="77777777" w:rsidR="00F40166" w:rsidRPr="00F40166" w:rsidRDefault="00F40166" w:rsidP="00F40166">
            <w:pPr>
              <w:jc w:val="center"/>
              <w:rPr>
                <w:rFonts w:ascii="Calibri" w:eastAsia="MS Mincho" w:hAnsi="Calibri" w:cs="Times New Roman"/>
              </w:rPr>
            </w:pPr>
            <w:r w:rsidRPr="00F40166">
              <w:rPr>
                <w:rFonts w:ascii="Calibri" w:eastAsia="MS Mincho" w:hAnsi="Calibri" w:cs="Times New Roman"/>
              </w:rPr>
              <w:t>1</w:t>
            </w:r>
          </w:p>
        </w:tc>
        <w:tc>
          <w:tcPr>
            <w:tcW w:w="6131" w:type="dxa"/>
            <w:tcBorders>
              <w:top w:val="single" w:sz="4" w:space="0" w:color="auto"/>
              <w:left w:val="nil"/>
              <w:bottom w:val="nil"/>
              <w:right w:val="nil"/>
            </w:tcBorders>
            <w:shd w:val="clear" w:color="auto" w:fill="FFFFFF"/>
            <w:noWrap/>
            <w:hideMark/>
          </w:tcPr>
          <w:p w14:paraId="42A762FB" w14:textId="77777777" w:rsidR="00F40166" w:rsidRPr="00F40166" w:rsidRDefault="00F40166" w:rsidP="00F40166">
            <w:pPr>
              <w:rPr>
                <w:rFonts w:ascii="Calibri" w:eastAsia="Calibri" w:hAnsi="Calibri" w:cs="Times New Roman"/>
                <w:sz w:val="22"/>
                <w:szCs w:val="22"/>
                <w:lang w:val="es-MX" w:eastAsia="en-US"/>
              </w:rPr>
            </w:pPr>
            <w:r w:rsidRPr="00F40166">
              <w:rPr>
                <w:rFonts w:ascii="Calibri" w:eastAsia="Calibri" w:hAnsi="Calibri" w:cs="Times New Roman"/>
                <w:sz w:val="22"/>
                <w:szCs w:val="22"/>
                <w:lang w:val="es-MX" w:eastAsia="en-US"/>
              </w:rPr>
              <w:t>Especialidad</w:t>
            </w:r>
          </w:p>
        </w:tc>
        <w:tc>
          <w:tcPr>
            <w:tcW w:w="1255" w:type="dxa"/>
            <w:vMerge w:val="restart"/>
            <w:tcBorders>
              <w:top w:val="nil"/>
              <w:left w:val="single" w:sz="4" w:space="0" w:color="auto"/>
              <w:bottom w:val="single" w:sz="4" w:space="0" w:color="000000"/>
              <w:right w:val="single" w:sz="4" w:space="0" w:color="auto"/>
            </w:tcBorders>
            <w:shd w:val="clear" w:color="auto" w:fill="FFFFFF"/>
            <w:noWrap/>
            <w:vAlign w:val="center"/>
            <w:hideMark/>
          </w:tcPr>
          <w:p w14:paraId="2A8D027D" w14:textId="77777777" w:rsidR="00F40166" w:rsidRPr="00F40166" w:rsidRDefault="00F40166" w:rsidP="00F40166">
            <w:pPr>
              <w:jc w:val="center"/>
              <w:rPr>
                <w:rFonts w:ascii="Calibri" w:eastAsia="MS Mincho" w:hAnsi="Calibri" w:cs="Times New Roman"/>
                <w:bCs/>
              </w:rPr>
            </w:pPr>
            <w:r w:rsidRPr="00F40166">
              <w:rPr>
                <w:rFonts w:ascii="Calibri" w:eastAsia="MS Mincho" w:hAnsi="Calibri" w:cs="Times New Roman"/>
                <w:bCs/>
              </w:rPr>
              <w:t>15%</w:t>
            </w:r>
          </w:p>
        </w:tc>
        <w:tc>
          <w:tcPr>
            <w:tcW w:w="1339" w:type="dxa"/>
            <w:vMerge w:val="restart"/>
            <w:tcBorders>
              <w:top w:val="nil"/>
              <w:left w:val="single" w:sz="4" w:space="0" w:color="auto"/>
              <w:bottom w:val="nil"/>
              <w:right w:val="single" w:sz="4" w:space="0" w:color="auto"/>
            </w:tcBorders>
            <w:noWrap/>
            <w:vAlign w:val="center"/>
            <w:hideMark/>
          </w:tcPr>
          <w:p w14:paraId="7EA53DF0" w14:textId="77777777" w:rsidR="00F40166" w:rsidRPr="00F40166" w:rsidRDefault="00F40166" w:rsidP="00F40166">
            <w:pPr>
              <w:jc w:val="center"/>
              <w:rPr>
                <w:rFonts w:ascii="Calibri" w:eastAsia="MS Mincho" w:hAnsi="Calibri" w:cs="Times New Roman"/>
              </w:rPr>
            </w:pPr>
            <w:r w:rsidRPr="00F40166">
              <w:rPr>
                <w:rFonts w:ascii="Calibri" w:eastAsia="MS Mincho" w:hAnsi="Calibri" w:cs="Times New Roman"/>
              </w:rPr>
              <w:t>30%</w:t>
            </w:r>
          </w:p>
        </w:tc>
      </w:tr>
      <w:tr w:rsidR="00F40166" w:rsidRPr="00F40166" w14:paraId="7D83392F" w14:textId="77777777" w:rsidTr="00F40166">
        <w:trPr>
          <w:trHeight w:val="250"/>
        </w:trPr>
        <w:tc>
          <w:tcPr>
            <w:tcW w:w="0" w:type="auto"/>
            <w:vMerge/>
            <w:tcBorders>
              <w:top w:val="nil"/>
              <w:left w:val="single" w:sz="4" w:space="0" w:color="auto"/>
              <w:bottom w:val="nil"/>
              <w:right w:val="single" w:sz="4" w:space="0" w:color="auto"/>
            </w:tcBorders>
            <w:vAlign w:val="center"/>
            <w:hideMark/>
          </w:tcPr>
          <w:p w14:paraId="30587975" w14:textId="77777777" w:rsidR="00F40166" w:rsidRPr="00F40166" w:rsidRDefault="00F40166" w:rsidP="00F40166">
            <w:pPr>
              <w:rPr>
                <w:rFonts w:ascii="Calibri" w:eastAsia="MS Mincho" w:hAnsi="Calibri" w:cs="Times New Roman"/>
              </w:rPr>
            </w:pPr>
          </w:p>
        </w:tc>
        <w:tc>
          <w:tcPr>
            <w:tcW w:w="6131" w:type="dxa"/>
            <w:shd w:val="clear" w:color="auto" w:fill="FFFFFF"/>
            <w:hideMark/>
          </w:tcPr>
          <w:p w14:paraId="4D3848E2" w14:textId="77777777" w:rsidR="00F40166" w:rsidRPr="00F40166" w:rsidRDefault="00F40166" w:rsidP="00F40166">
            <w:pPr>
              <w:rPr>
                <w:rFonts w:ascii="Calibri" w:eastAsia="Calibri" w:hAnsi="Calibri" w:cs="Times New Roman"/>
                <w:sz w:val="22"/>
                <w:szCs w:val="22"/>
                <w:lang w:val="es-MX" w:eastAsia="en-US"/>
              </w:rPr>
            </w:pPr>
            <w:r w:rsidRPr="00F40166">
              <w:rPr>
                <w:rFonts w:ascii="Calibri" w:eastAsia="Calibri" w:hAnsi="Calibri" w:cs="Times New Roman"/>
                <w:sz w:val="22"/>
                <w:szCs w:val="22"/>
                <w:lang w:val="es-MX" w:eastAsia="en-US"/>
              </w:rPr>
              <w:t>Deberá acreditar que se especializa en el tipo de servicio solicitado</w:t>
            </w:r>
          </w:p>
        </w:tc>
        <w:tc>
          <w:tcPr>
            <w:tcW w:w="0" w:type="auto"/>
            <w:vMerge/>
            <w:tcBorders>
              <w:top w:val="nil"/>
              <w:left w:val="single" w:sz="4" w:space="0" w:color="auto"/>
              <w:bottom w:val="single" w:sz="4" w:space="0" w:color="000000"/>
              <w:right w:val="single" w:sz="4" w:space="0" w:color="auto"/>
            </w:tcBorders>
            <w:vAlign w:val="center"/>
            <w:hideMark/>
          </w:tcPr>
          <w:p w14:paraId="0350D59B" w14:textId="77777777" w:rsidR="00F40166" w:rsidRPr="00F40166" w:rsidRDefault="00F40166" w:rsidP="00F40166">
            <w:pPr>
              <w:rPr>
                <w:rFonts w:ascii="Calibri" w:eastAsia="MS Mincho" w:hAnsi="Calibri" w:cs="Times New Roman"/>
                <w:bCs/>
              </w:rPr>
            </w:pPr>
          </w:p>
        </w:tc>
        <w:tc>
          <w:tcPr>
            <w:tcW w:w="0" w:type="auto"/>
            <w:vMerge/>
            <w:tcBorders>
              <w:top w:val="nil"/>
              <w:left w:val="single" w:sz="4" w:space="0" w:color="auto"/>
              <w:bottom w:val="nil"/>
              <w:right w:val="single" w:sz="4" w:space="0" w:color="auto"/>
            </w:tcBorders>
            <w:vAlign w:val="center"/>
            <w:hideMark/>
          </w:tcPr>
          <w:p w14:paraId="4F1F4412" w14:textId="77777777" w:rsidR="00F40166" w:rsidRPr="00F40166" w:rsidRDefault="00F40166" w:rsidP="00F40166">
            <w:pPr>
              <w:rPr>
                <w:rFonts w:ascii="Calibri" w:eastAsia="MS Mincho" w:hAnsi="Calibri" w:cs="Times New Roman"/>
              </w:rPr>
            </w:pPr>
          </w:p>
        </w:tc>
      </w:tr>
      <w:tr w:rsidR="00F40166" w:rsidRPr="00F40166" w14:paraId="25E94A59" w14:textId="77777777" w:rsidTr="00F40166">
        <w:trPr>
          <w:trHeight w:val="499"/>
        </w:trPr>
        <w:tc>
          <w:tcPr>
            <w:tcW w:w="0" w:type="auto"/>
            <w:vMerge/>
            <w:tcBorders>
              <w:top w:val="nil"/>
              <w:left w:val="single" w:sz="4" w:space="0" w:color="auto"/>
              <w:bottom w:val="nil"/>
              <w:right w:val="single" w:sz="4" w:space="0" w:color="auto"/>
            </w:tcBorders>
            <w:vAlign w:val="center"/>
            <w:hideMark/>
          </w:tcPr>
          <w:p w14:paraId="2E35BE54" w14:textId="77777777" w:rsidR="00F40166" w:rsidRPr="00F40166" w:rsidRDefault="00F40166" w:rsidP="00F40166">
            <w:pPr>
              <w:rPr>
                <w:rFonts w:ascii="Calibri" w:eastAsia="MS Mincho" w:hAnsi="Calibri" w:cs="Times New Roman"/>
              </w:rPr>
            </w:pPr>
          </w:p>
        </w:tc>
        <w:tc>
          <w:tcPr>
            <w:tcW w:w="6131" w:type="dxa"/>
            <w:shd w:val="clear" w:color="auto" w:fill="FFFFFF"/>
            <w:hideMark/>
          </w:tcPr>
          <w:p w14:paraId="5ED378E7" w14:textId="77777777" w:rsidR="00F40166" w:rsidRPr="00F40166" w:rsidRDefault="00F40166" w:rsidP="00F40166">
            <w:pPr>
              <w:rPr>
                <w:rFonts w:ascii="Calibri" w:eastAsia="Calibri" w:hAnsi="Calibri" w:cs="Times New Roman"/>
                <w:sz w:val="22"/>
                <w:szCs w:val="22"/>
                <w:lang w:val="es-MX" w:eastAsia="en-US"/>
              </w:rPr>
            </w:pPr>
            <w:r w:rsidRPr="00F40166">
              <w:rPr>
                <w:rFonts w:ascii="Calibri" w:eastAsia="Calibri" w:hAnsi="Calibri" w:cs="Times New Roman"/>
                <w:sz w:val="22"/>
                <w:szCs w:val="22"/>
                <w:lang w:val="es-MX" w:eastAsia="en-US"/>
              </w:rPr>
              <w:t>1.1 Acreditar que se especializa en el tipo de servicio solicitado, mediante evidencia fotográfica referenciada en CV.</w:t>
            </w:r>
          </w:p>
        </w:tc>
        <w:tc>
          <w:tcPr>
            <w:tcW w:w="0" w:type="auto"/>
            <w:vMerge/>
            <w:tcBorders>
              <w:top w:val="nil"/>
              <w:left w:val="single" w:sz="4" w:space="0" w:color="auto"/>
              <w:bottom w:val="single" w:sz="4" w:space="0" w:color="000000"/>
              <w:right w:val="single" w:sz="4" w:space="0" w:color="auto"/>
            </w:tcBorders>
            <w:vAlign w:val="center"/>
            <w:hideMark/>
          </w:tcPr>
          <w:p w14:paraId="71D20E55" w14:textId="77777777" w:rsidR="00F40166" w:rsidRPr="00F40166" w:rsidRDefault="00F40166" w:rsidP="00F40166">
            <w:pPr>
              <w:rPr>
                <w:rFonts w:ascii="Calibri" w:eastAsia="MS Mincho" w:hAnsi="Calibri" w:cs="Times New Roman"/>
                <w:bCs/>
              </w:rPr>
            </w:pPr>
          </w:p>
        </w:tc>
        <w:tc>
          <w:tcPr>
            <w:tcW w:w="0" w:type="auto"/>
            <w:vMerge/>
            <w:tcBorders>
              <w:top w:val="nil"/>
              <w:left w:val="single" w:sz="4" w:space="0" w:color="auto"/>
              <w:bottom w:val="nil"/>
              <w:right w:val="single" w:sz="4" w:space="0" w:color="auto"/>
            </w:tcBorders>
            <w:vAlign w:val="center"/>
            <w:hideMark/>
          </w:tcPr>
          <w:p w14:paraId="227CB99C" w14:textId="77777777" w:rsidR="00F40166" w:rsidRPr="00F40166" w:rsidRDefault="00F40166" w:rsidP="00F40166">
            <w:pPr>
              <w:rPr>
                <w:rFonts w:ascii="Calibri" w:eastAsia="MS Mincho" w:hAnsi="Calibri" w:cs="Times New Roman"/>
              </w:rPr>
            </w:pPr>
          </w:p>
        </w:tc>
      </w:tr>
      <w:tr w:rsidR="00F40166" w:rsidRPr="00F40166" w14:paraId="2FB6E003" w14:textId="77777777" w:rsidTr="00F40166">
        <w:trPr>
          <w:trHeight w:val="561"/>
        </w:trPr>
        <w:tc>
          <w:tcPr>
            <w:tcW w:w="0" w:type="auto"/>
            <w:vMerge/>
            <w:tcBorders>
              <w:top w:val="nil"/>
              <w:left w:val="single" w:sz="4" w:space="0" w:color="auto"/>
              <w:bottom w:val="nil"/>
              <w:right w:val="single" w:sz="4" w:space="0" w:color="auto"/>
            </w:tcBorders>
            <w:vAlign w:val="center"/>
            <w:hideMark/>
          </w:tcPr>
          <w:p w14:paraId="01D60669" w14:textId="77777777" w:rsidR="00F40166" w:rsidRPr="00F40166" w:rsidRDefault="00F40166" w:rsidP="00F40166">
            <w:pPr>
              <w:rPr>
                <w:rFonts w:ascii="Calibri" w:eastAsia="MS Mincho" w:hAnsi="Calibri" w:cs="Times New Roman"/>
              </w:rPr>
            </w:pPr>
          </w:p>
        </w:tc>
        <w:tc>
          <w:tcPr>
            <w:tcW w:w="6131" w:type="dxa"/>
            <w:shd w:val="clear" w:color="auto" w:fill="FFFFFF"/>
            <w:hideMark/>
          </w:tcPr>
          <w:p w14:paraId="0AC0A7F7" w14:textId="77777777" w:rsidR="00F40166" w:rsidRPr="00F40166" w:rsidRDefault="00F40166" w:rsidP="00F40166">
            <w:pPr>
              <w:rPr>
                <w:rFonts w:ascii="Calibri" w:eastAsia="Calibri" w:hAnsi="Calibri" w:cs="Times New Roman"/>
                <w:sz w:val="22"/>
                <w:szCs w:val="22"/>
                <w:lang w:val="es-MX" w:eastAsia="en-US"/>
              </w:rPr>
            </w:pPr>
            <w:r w:rsidRPr="00F40166">
              <w:rPr>
                <w:rFonts w:ascii="Calibri" w:eastAsia="Calibri" w:hAnsi="Calibri" w:cs="Times New Roman"/>
                <w:sz w:val="22"/>
                <w:szCs w:val="22"/>
                <w:lang w:val="es-MX" w:eastAsia="en-US"/>
              </w:rPr>
              <w:t>1.2 Contrato de presentación de servicios similar en magnitud y tipo de servicio y/o las licencias de giro y ambientales</w:t>
            </w:r>
          </w:p>
        </w:tc>
        <w:tc>
          <w:tcPr>
            <w:tcW w:w="1255" w:type="dxa"/>
            <w:tcBorders>
              <w:top w:val="nil"/>
              <w:left w:val="single" w:sz="4" w:space="0" w:color="auto"/>
              <w:bottom w:val="single" w:sz="4" w:space="0" w:color="auto"/>
              <w:right w:val="single" w:sz="4" w:space="0" w:color="auto"/>
            </w:tcBorders>
            <w:shd w:val="clear" w:color="auto" w:fill="FFFFFF"/>
            <w:vAlign w:val="center"/>
            <w:hideMark/>
          </w:tcPr>
          <w:p w14:paraId="1BF85C97" w14:textId="77777777" w:rsidR="00F40166" w:rsidRPr="00F40166" w:rsidRDefault="00F40166" w:rsidP="00F40166">
            <w:pPr>
              <w:jc w:val="center"/>
              <w:rPr>
                <w:rFonts w:ascii="Calibri" w:eastAsia="MS Mincho" w:hAnsi="Calibri" w:cs="Times New Roman"/>
              </w:rPr>
            </w:pPr>
            <w:r w:rsidRPr="00F40166">
              <w:rPr>
                <w:rFonts w:ascii="Calibri" w:eastAsia="MS Mincho" w:hAnsi="Calibri" w:cs="Times New Roman"/>
              </w:rPr>
              <w:t>15%</w:t>
            </w:r>
          </w:p>
        </w:tc>
        <w:tc>
          <w:tcPr>
            <w:tcW w:w="0" w:type="auto"/>
            <w:vMerge/>
            <w:tcBorders>
              <w:top w:val="nil"/>
              <w:left w:val="single" w:sz="4" w:space="0" w:color="auto"/>
              <w:bottom w:val="nil"/>
              <w:right w:val="single" w:sz="4" w:space="0" w:color="auto"/>
            </w:tcBorders>
            <w:vAlign w:val="center"/>
            <w:hideMark/>
          </w:tcPr>
          <w:p w14:paraId="2204DD9F" w14:textId="77777777" w:rsidR="00F40166" w:rsidRPr="00F40166" w:rsidRDefault="00F40166" w:rsidP="00F40166">
            <w:pPr>
              <w:rPr>
                <w:rFonts w:ascii="Calibri" w:eastAsia="MS Mincho" w:hAnsi="Calibri" w:cs="Times New Roman"/>
              </w:rPr>
            </w:pPr>
          </w:p>
        </w:tc>
      </w:tr>
      <w:tr w:rsidR="00F40166" w:rsidRPr="00F40166" w14:paraId="5917DD16" w14:textId="77777777" w:rsidTr="00F40166">
        <w:trPr>
          <w:trHeight w:val="250"/>
        </w:trPr>
        <w:tc>
          <w:tcPr>
            <w:tcW w:w="1255" w:type="dxa"/>
            <w:tcBorders>
              <w:top w:val="single" w:sz="4" w:space="0" w:color="auto"/>
              <w:left w:val="single" w:sz="4" w:space="0" w:color="auto"/>
              <w:bottom w:val="nil"/>
              <w:right w:val="single" w:sz="4" w:space="0" w:color="auto"/>
            </w:tcBorders>
            <w:noWrap/>
            <w:vAlign w:val="center"/>
            <w:hideMark/>
          </w:tcPr>
          <w:p w14:paraId="15BC9A9D" w14:textId="77777777" w:rsidR="00F40166" w:rsidRPr="00F40166" w:rsidRDefault="00F40166" w:rsidP="00F40166">
            <w:pPr>
              <w:jc w:val="center"/>
              <w:rPr>
                <w:rFonts w:ascii="Calibri" w:eastAsia="MS Mincho" w:hAnsi="Calibri" w:cs="Times New Roman"/>
              </w:rPr>
            </w:pPr>
            <w:r w:rsidRPr="00F40166">
              <w:rPr>
                <w:rFonts w:ascii="Calibri" w:eastAsia="MS Mincho" w:hAnsi="Calibri" w:cs="Times New Roman"/>
              </w:rPr>
              <w:t>2</w:t>
            </w:r>
          </w:p>
        </w:tc>
        <w:tc>
          <w:tcPr>
            <w:tcW w:w="7386" w:type="dxa"/>
            <w:gridSpan w:val="2"/>
            <w:tcBorders>
              <w:top w:val="single" w:sz="4" w:space="0" w:color="auto"/>
              <w:left w:val="nil"/>
              <w:bottom w:val="nil"/>
              <w:right w:val="single" w:sz="4" w:space="0" w:color="000000"/>
            </w:tcBorders>
            <w:shd w:val="clear" w:color="auto" w:fill="FFFFFF"/>
            <w:hideMark/>
          </w:tcPr>
          <w:p w14:paraId="7F8427C0" w14:textId="77777777" w:rsidR="00F40166" w:rsidRPr="00F40166" w:rsidRDefault="00F40166" w:rsidP="00F40166">
            <w:pPr>
              <w:rPr>
                <w:rFonts w:ascii="Calibri" w:eastAsia="Calibri" w:hAnsi="Calibri" w:cs="Times New Roman"/>
                <w:sz w:val="22"/>
                <w:szCs w:val="22"/>
                <w:lang w:val="es-MX" w:eastAsia="en-US"/>
              </w:rPr>
            </w:pPr>
            <w:r w:rsidRPr="00F40166">
              <w:rPr>
                <w:rFonts w:ascii="Calibri" w:eastAsia="Calibri" w:hAnsi="Calibri" w:cs="Times New Roman"/>
                <w:sz w:val="22"/>
                <w:szCs w:val="22"/>
                <w:lang w:val="es-MX" w:eastAsia="en-US"/>
              </w:rPr>
              <w:t>Experiencia</w:t>
            </w:r>
          </w:p>
          <w:p w14:paraId="0BF5E77A" w14:textId="77777777" w:rsidR="00F40166" w:rsidRPr="00F40166" w:rsidRDefault="00F40166" w:rsidP="00F40166">
            <w:pPr>
              <w:rPr>
                <w:rFonts w:ascii="Calibri" w:eastAsia="Calibri" w:hAnsi="Calibri" w:cs="Times New Roman"/>
                <w:sz w:val="22"/>
                <w:szCs w:val="22"/>
                <w:lang w:val="es-MX" w:eastAsia="en-US"/>
              </w:rPr>
            </w:pPr>
            <w:r w:rsidRPr="00F40166">
              <w:rPr>
                <w:rFonts w:ascii="Calibri" w:eastAsia="Calibri" w:hAnsi="Calibri" w:cs="Times New Roman"/>
                <w:sz w:val="22"/>
                <w:szCs w:val="22"/>
                <w:lang w:val="es-MX" w:eastAsia="en-US"/>
              </w:rPr>
              <w:t>El proveedor deberá presentar evidencia escrita de los años que tiene dando este tipo de servicios.</w:t>
            </w:r>
          </w:p>
        </w:tc>
        <w:tc>
          <w:tcPr>
            <w:tcW w:w="1339" w:type="dxa"/>
            <w:tcBorders>
              <w:top w:val="single" w:sz="4" w:space="0" w:color="auto"/>
              <w:left w:val="single" w:sz="4" w:space="0" w:color="auto"/>
              <w:bottom w:val="single" w:sz="4" w:space="0" w:color="000000"/>
              <w:right w:val="single" w:sz="4" w:space="0" w:color="auto"/>
            </w:tcBorders>
            <w:noWrap/>
            <w:vAlign w:val="center"/>
            <w:hideMark/>
          </w:tcPr>
          <w:p w14:paraId="73BDF2C8" w14:textId="1530E820" w:rsidR="00F40166" w:rsidRPr="00F40166" w:rsidRDefault="003A0390" w:rsidP="003A0390">
            <w:pPr>
              <w:jc w:val="center"/>
              <w:rPr>
                <w:rFonts w:ascii="Calibri" w:eastAsia="MS Mincho" w:hAnsi="Calibri" w:cs="Times New Roman"/>
              </w:rPr>
            </w:pPr>
            <w:r>
              <w:rPr>
                <w:rFonts w:ascii="Calibri" w:eastAsia="MS Mincho" w:hAnsi="Calibri" w:cs="Times New Roman"/>
                <w:lang w:val="es-MX"/>
              </w:rPr>
              <w:t>2</w:t>
            </w:r>
            <w:bookmarkStart w:id="1" w:name="_GoBack"/>
            <w:bookmarkEnd w:id="1"/>
            <w:r w:rsidR="00F40166" w:rsidRPr="00F40166">
              <w:rPr>
                <w:rFonts w:ascii="Calibri" w:eastAsia="MS Mincho" w:hAnsi="Calibri" w:cs="Times New Roman"/>
                <w:lang w:val="es-MX"/>
              </w:rPr>
              <w:t>0%</w:t>
            </w:r>
          </w:p>
        </w:tc>
      </w:tr>
      <w:tr w:rsidR="00F40166" w:rsidRPr="00F40166" w14:paraId="6AD2E14C" w14:textId="77777777" w:rsidTr="00F40166">
        <w:trPr>
          <w:trHeight w:val="250"/>
        </w:trPr>
        <w:tc>
          <w:tcPr>
            <w:tcW w:w="1255" w:type="dxa"/>
            <w:vMerge w:val="restart"/>
            <w:tcBorders>
              <w:top w:val="single" w:sz="4" w:space="0" w:color="auto"/>
              <w:left w:val="single" w:sz="4" w:space="0" w:color="auto"/>
              <w:bottom w:val="nil"/>
              <w:right w:val="single" w:sz="4" w:space="0" w:color="auto"/>
            </w:tcBorders>
            <w:noWrap/>
            <w:vAlign w:val="center"/>
            <w:hideMark/>
          </w:tcPr>
          <w:p w14:paraId="03898DB5" w14:textId="77777777" w:rsidR="00F40166" w:rsidRPr="00F40166" w:rsidRDefault="00F40166" w:rsidP="00F40166">
            <w:pPr>
              <w:jc w:val="center"/>
              <w:rPr>
                <w:rFonts w:ascii="Calibri" w:eastAsia="MS Mincho" w:hAnsi="Calibri" w:cs="Times New Roman"/>
              </w:rPr>
            </w:pPr>
            <w:r w:rsidRPr="00F40166">
              <w:rPr>
                <w:rFonts w:ascii="Calibri" w:eastAsia="MS Mincho" w:hAnsi="Calibri" w:cs="Times New Roman"/>
              </w:rPr>
              <w:t>3</w:t>
            </w:r>
          </w:p>
        </w:tc>
        <w:tc>
          <w:tcPr>
            <w:tcW w:w="7386" w:type="dxa"/>
            <w:gridSpan w:val="2"/>
            <w:tcBorders>
              <w:top w:val="single" w:sz="4" w:space="0" w:color="auto"/>
              <w:left w:val="nil"/>
              <w:bottom w:val="nil"/>
              <w:right w:val="single" w:sz="4" w:space="0" w:color="000000"/>
            </w:tcBorders>
            <w:shd w:val="clear" w:color="auto" w:fill="FFFFFF"/>
            <w:hideMark/>
          </w:tcPr>
          <w:p w14:paraId="4F0DFDC5" w14:textId="77777777" w:rsidR="00F40166" w:rsidRPr="00F40166" w:rsidRDefault="00F40166" w:rsidP="00F40166">
            <w:pPr>
              <w:rPr>
                <w:rFonts w:ascii="Calibri" w:eastAsia="Calibri" w:hAnsi="Calibri" w:cs="Times New Roman"/>
                <w:sz w:val="22"/>
                <w:szCs w:val="22"/>
                <w:lang w:val="es-MX" w:eastAsia="en-US"/>
              </w:rPr>
            </w:pPr>
            <w:r w:rsidRPr="00F40166">
              <w:rPr>
                <w:rFonts w:ascii="Calibri" w:eastAsia="Calibri" w:hAnsi="Calibri" w:cs="Times New Roman"/>
                <w:sz w:val="22"/>
                <w:szCs w:val="22"/>
                <w:lang w:val="es-MX" w:eastAsia="en-US"/>
              </w:rPr>
              <w:t>Precio</w:t>
            </w:r>
          </w:p>
        </w:tc>
        <w:tc>
          <w:tcPr>
            <w:tcW w:w="1339" w:type="dxa"/>
            <w:vMerge w:val="restart"/>
            <w:tcBorders>
              <w:top w:val="single" w:sz="4" w:space="0" w:color="auto"/>
              <w:left w:val="single" w:sz="4" w:space="0" w:color="auto"/>
              <w:bottom w:val="single" w:sz="4" w:space="0" w:color="000000"/>
              <w:right w:val="single" w:sz="4" w:space="0" w:color="auto"/>
            </w:tcBorders>
            <w:noWrap/>
            <w:vAlign w:val="center"/>
            <w:hideMark/>
          </w:tcPr>
          <w:p w14:paraId="66CD3E10" w14:textId="3EF12299" w:rsidR="00F40166" w:rsidRPr="00F40166" w:rsidRDefault="003A0390" w:rsidP="003A0390">
            <w:pPr>
              <w:jc w:val="center"/>
              <w:rPr>
                <w:rFonts w:ascii="Calibri" w:eastAsia="MS Mincho" w:hAnsi="Calibri" w:cs="Times New Roman"/>
              </w:rPr>
            </w:pPr>
            <w:r>
              <w:rPr>
                <w:rFonts w:ascii="Calibri" w:eastAsia="MS Mincho" w:hAnsi="Calibri" w:cs="Times New Roman"/>
              </w:rPr>
              <w:t>5</w:t>
            </w:r>
            <w:r w:rsidR="00F40166" w:rsidRPr="00F40166">
              <w:rPr>
                <w:rFonts w:ascii="Calibri" w:eastAsia="MS Mincho" w:hAnsi="Calibri" w:cs="Times New Roman"/>
              </w:rPr>
              <w:t>0%</w:t>
            </w:r>
          </w:p>
        </w:tc>
      </w:tr>
      <w:tr w:rsidR="00F40166" w:rsidRPr="00F40166" w14:paraId="506AB63D" w14:textId="77777777" w:rsidTr="00F40166">
        <w:trPr>
          <w:trHeight w:val="250"/>
        </w:trPr>
        <w:tc>
          <w:tcPr>
            <w:tcW w:w="0" w:type="auto"/>
            <w:vMerge/>
            <w:tcBorders>
              <w:top w:val="single" w:sz="4" w:space="0" w:color="auto"/>
              <w:left w:val="single" w:sz="4" w:space="0" w:color="auto"/>
              <w:bottom w:val="nil"/>
              <w:right w:val="single" w:sz="4" w:space="0" w:color="auto"/>
            </w:tcBorders>
            <w:vAlign w:val="center"/>
            <w:hideMark/>
          </w:tcPr>
          <w:p w14:paraId="371A199F" w14:textId="77777777" w:rsidR="00F40166" w:rsidRPr="00F40166" w:rsidRDefault="00F40166" w:rsidP="00F40166">
            <w:pPr>
              <w:rPr>
                <w:rFonts w:ascii="Calibri" w:eastAsia="MS Mincho" w:hAnsi="Calibri" w:cs="Times New Roman"/>
              </w:rPr>
            </w:pPr>
          </w:p>
        </w:tc>
        <w:tc>
          <w:tcPr>
            <w:tcW w:w="7386" w:type="dxa"/>
            <w:gridSpan w:val="2"/>
            <w:tcBorders>
              <w:top w:val="nil"/>
              <w:left w:val="nil"/>
              <w:bottom w:val="nil"/>
              <w:right w:val="single" w:sz="4" w:space="0" w:color="000000"/>
            </w:tcBorders>
            <w:shd w:val="clear" w:color="auto" w:fill="FFFFFF"/>
            <w:hideMark/>
          </w:tcPr>
          <w:p w14:paraId="7F55A9B9" w14:textId="77777777" w:rsidR="00F40166" w:rsidRPr="00F40166" w:rsidRDefault="00F40166" w:rsidP="00F40166">
            <w:pPr>
              <w:rPr>
                <w:rFonts w:ascii="Calibri" w:eastAsia="Calibri" w:hAnsi="Calibri" w:cs="Times New Roman"/>
                <w:sz w:val="22"/>
                <w:szCs w:val="22"/>
                <w:lang w:val="es-MX" w:eastAsia="en-US"/>
              </w:rPr>
            </w:pPr>
            <w:r w:rsidRPr="00F40166">
              <w:rPr>
                <w:rFonts w:ascii="Calibri" w:eastAsia="Calibri" w:hAnsi="Calibri" w:cs="Times New Roman"/>
                <w:sz w:val="22"/>
                <w:szCs w:val="22"/>
                <w:lang w:val="es-MX" w:eastAsia="en-US"/>
              </w:rPr>
              <w:t xml:space="preserve">Mismo que será evaluado por el área centralizada de compras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45D0A8E" w14:textId="77777777" w:rsidR="00F40166" w:rsidRPr="00F40166" w:rsidRDefault="00F40166" w:rsidP="00F40166">
            <w:pPr>
              <w:rPr>
                <w:rFonts w:ascii="Calibri" w:eastAsia="MS Mincho" w:hAnsi="Calibri" w:cs="Times New Roman"/>
              </w:rPr>
            </w:pPr>
          </w:p>
        </w:tc>
      </w:tr>
      <w:tr w:rsidR="00F40166" w:rsidRPr="00F40166" w14:paraId="3B50110B" w14:textId="77777777" w:rsidTr="00F40166">
        <w:trPr>
          <w:trHeight w:val="250"/>
        </w:trPr>
        <w:tc>
          <w:tcPr>
            <w:tcW w:w="8641"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8DE1508" w14:textId="77777777" w:rsidR="00F40166" w:rsidRPr="00F40166" w:rsidRDefault="00F40166" w:rsidP="00F40166">
            <w:pPr>
              <w:rPr>
                <w:rFonts w:ascii="Calibri" w:eastAsia="MS Mincho" w:hAnsi="Calibri" w:cs="Times New Roman"/>
                <w:b/>
                <w:bCs/>
              </w:rPr>
            </w:pPr>
            <w:r w:rsidRPr="00F40166">
              <w:rPr>
                <w:rFonts w:ascii="Calibri" w:eastAsia="MS Mincho" w:hAnsi="Calibri" w:cs="Times New Roman"/>
                <w:b/>
                <w:bCs/>
              </w:rPr>
              <w:t>Total de la evaluación</w:t>
            </w:r>
          </w:p>
        </w:tc>
        <w:tc>
          <w:tcPr>
            <w:tcW w:w="1339" w:type="dxa"/>
            <w:tcBorders>
              <w:top w:val="nil"/>
              <w:left w:val="nil"/>
              <w:bottom w:val="single" w:sz="4" w:space="0" w:color="auto"/>
              <w:right w:val="single" w:sz="4" w:space="0" w:color="auto"/>
            </w:tcBorders>
            <w:shd w:val="clear" w:color="auto" w:fill="D9D9D9"/>
            <w:noWrap/>
            <w:vAlign w:val="bottom"/>
            <w:hideMark/>
          </w:tcPr>
          <w:p w14:paraId="6AD9A9B2" w14:textId="77777777" w:rsidR="00F40166" w:rsidRPr="00F40166" w:rsidRDefault="00F40166" w:rsidP="00F40166">
            <w:pPr>
              <w:jc w:val="center"/>
              <w:rPr>
                <w:rFonts w:ascii="Calibri" w:eastAsia="MS Mincho" w:hAnsi="Calibri" w:cs="Times New Roman"/>
              </w:rPr>
            </w:pPr>
            <w:r w:rsidRPr="00F40166">
              <w:rPr>
                <w:rFonts w:ascii="Calibri" w:eastAsia="MS Mincho" w:hAnsi="Calibri" w:cs="Times New Roman"/>
              </w:rPr>
              <w:t>100%</w:t>
            </w:r>
          </w:p>
        </w:tc>
      </w:tr>
    </w:tbl>
    <w:p w14:paraId="1520D935" w14:textId="77777777" w:rsidR="00F40166" w:rsidRPr="00F40166" w:rsidRDefault="00F40166" w:rsidP="00F40166">
      <w:pPr>
        <w:pBdr>
          <w:top w:val="nil"/>
          <w:left w:val="nil"/>
          <w:bottom w:val="nil"/>
          <w:right w:val="nil"/>
          <w:between w:val="nil"/>
        </w:pBdr>
        <w:spacing w:after="200" w:line="276" w:lineRule="auto"/>
        <w:jc w:val="both"/>
        <w:rPr>
          <w:rFonts w:ascii="Arial" w:eastAsia="Arial" w:hAnsi="Arial" w:cs="Arial"/>
          <w:b/>
          <w:color w:val="000000"/>
        </w:rPr>
      </w:pPr>
    </w:p>
    <w:p w14:paraId="1D2A9E09" w14:textId="77777777" w:rsidR="00FA2A96" w:rsidRDefault="00FA2A96" w:rsidP="00FA2A96">
      <w:pPr>
        <w:rPr>
          <w:rFonts w:ascii="Arial" w:hAnsi="Arial" w:cs="Arial"/>
        </w:rPr>
      </w:pPr>
    </w:p>
    <w:p w14:paraId="06FD7E83" w14:textId="77777777" w:rsidR="00FA2A96" w:rsidRDefault="00FA2A96" w:rsidP="00FA2A96">
      <w:pPr>
        <w:rPr>
          <w:rFonts w:ascii="Arial" w:hAnsi="Arial" w:cs="Arial"/>
        </w:rPr>
      </w:pPr>
    </w:p>
    <w:p w14:paraId="45EB26C1" w14:textId="77777777" w:rsidR="00FA2A96" w:rsidRPr="005230A3" w:rsidRDefault="00FA2A96" w:rsidP="00FA2A96">
      <w:pPr>
        <w:ind w:firstLine="708"/>
        <w:jc w:val="center"/>
        <w:rPr>
          <w:rFonts w:ascii="Arial" w:hAnsi="Arial" w:cs="Arial"/>
        </w:rPr>
      </w:pPr>
      <w:r w:rsidRPr="005230A3">
        <w:rPr>
          <w:rFonts w:ascii="Arial" w:hAnsi="Arial" w:cs="Arial"/>
        </w:rPr>
        <w:t>Atentamente</w:t>
      </w:r>
    </w:p>
    <w:p w14:paraId="693A98AC" w14:textId="77777777" w:rsidR="00FA2A96" w:rsidRDefault="00FA2A96" w:rsidP="00FA2A96">
      <w:pPr>
        <w:ind w:firstLine="708"/>
        <w:jc w:val="center"/>
        <w:rPr>
          <w:rFonts w:ascii="Arial" w:hAnsi="Arial" w:cs="Arial"/>
        </w:rPr>
      </w:pPr>
      <w:r>
        <w:rPr>
          <w:rFonts w:ascii="Arial" w:hAnsi="Arial" w:cs="Arial"/>
        </w:rPr>
        <w:t>Guadalajara, Jalisco a 20 de Octubre</w:t>
      </w:r>
      <w:r w:rsidRPr="005230A3">
        <w:rPr>
          <w:rFonts w:ascii="Arial" w:hAnsi="Arial" w:cs="Arial"/>
        </w:rPr>
        <w:t xml:space="preserve"> del 2021.</w:t>
      </w:r>
    </w:p>
    <w:p w14:paraId="07FFE12B" w14:textId="77777777" w:rsidR="00FA2A96" w:rsidRDefault="00FA2A96" w:rsidP="00FA2A96">
      <w:pPr>
        <w:rPr>
          <w:rFonts w:ascii="Arial" w:hAnsi="Arial" w:cs="Arial"/>
        </w:rPr>
      </w:pPr>
    </w:p>
    <w:p w14:paraId="7E6DEA8F" w14:textId="77777777" w:rsidR="00FA2A96" w:rsidRDefault="00FA2A96" w:rsidP="00FA2A96">
      <w:pPr>
        <w:ind w:firstLine="708"/>
        <w:jc w:val="center"/>
        <w:rPr>
          <w:rFonts w:ascii="Arial" w:hAnsi="Arial" w:cs="Arial"/>
        </w:rPr>
      </w:pPr>
    </w:p>
    <w:p w14:paraId="59CC7C24" w14:textId="77777777" w:rsidR="00FA2A96" w:rsidRDefault="00FA2A96" w:rsidP="00FA2A96">
      <w:pPr>
        <w:ind w:firstLine="708"/>
        <w:jc w:val="center"/>
        <w:rPr>
          <w:rFonts w:ascii="Arial" w:hAnsi="Arial" w:cs="Arial"/>
        </w:rPr>
      </w:pPr>
    </w:p>
    <w:p w14:paraId="14C3453A" w14:textId="77777777" w:rsidR="00FA2A96" w:rsidRDefault="00FA2A96" w:rsidP="00FA2A96">
      <w:pPr>
        <w:ind w:firstLine="708"/>
        <w:jc w:val="center"/>
        <w:rPr>
          <w:rFonts w:ascii="Arial" w:hAnsi="Arial" w:cs="Arial"/>
        </w:rPr>
      </w:pPr>
    </w:p>
    <w:tbl>
      <w:tblPr>
        <w:tblStyle w:val="Tablaconcuadrcula"/>
        <w:tblpPr w:leftFromText="141" w:rightFromText="141" w:vertAnchor="text" w:horzAnchor="margin" w:tblpY="322"/>
        <w:tblW w:w="9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808"/>
      </w:tblGrid>
      <w:tr w:rsidR="00FA2A96" w:rsidRPr="005230A3" w14:paraId="198E7AC8" w14:textId="77777777" w:rsidTr="00FA2A96">
        <w:trPr>
          <w:trHeight w:val="277"/>
        </w:trPr>
        <w:tc>
          <w:tcPr>
            <w:tcW w:w="4644" w:type="dxa"/>
          </w:tcPr>
          <w:p w14:paraId="224374E0" w14:textId="77777777" w:rsidR="00FA2A96" w:rsidRPr="005230A3" w:rsidRDefault="00FA2A96" w:rsidP="00DB7DEC">
            <w:pPr>
              <w:pStyle w:val="Sinespaciado"/>
              <w:jc w:val="center"/>
              <w:rPr>
                <w:rFonts w:ascii="Arial" w:hAnsi="Arial" w:cs="Arial"/>
              </w:rPr>
            </w:pPr>
            <w:r>
              <w:rPr>
                <w:rFonts w:ascii="Arial" w:hAnsi="Arial" w:cs="Arial"/>
              </w:rPr>
              <w:t>MVZ. ARMANDO REYNOSO GONZALEZ</w:t>
            </w:r>
          </w:p>
        </w:tc>
        <w:tc>
          <w:tcPr>
            <w:tcW w:w="4808" w:type="dxa"/>
          </w:tcPr>
          <w:p w14:paraId="10E76EB3" w14:textId="77777777" w:rsidR="00FA2A96" w:rsidRPr="005230A3" w:rsidRDefault="00FA2A96" w:rsidP="00DB7DEC">
            <w:pPr>
              <w:pStyle w:val="Sinespaciado"/>
              <w:jc w:val="center"/>
              <w:rPr>
                <w:rFonts w:ascii="Arial" w:hAnsi="Arial" w:cs="Arial"/>
              </w:rPr>
            </w:pPr>
            <w:r>
              <w:rPr>
                <w:rFonts w:ascii="Arial" w:hAnsi="Arial" w:cs="Arial"/>
              </w:rPr>
              <w:t>LIC. OCTAVIO MICHEL CAMACHO</w:t>
            </w:r>
          </w:p>
        </w:tc>
      </w:tr>
      <w:tr w:rsidR="00FA2A96" w:rsidRPr="005230A3" w14:paraId="21EC8188" w14:textId="77777777" w:rsidTr="00FA2A96">
        <w:trPr>
          <w:trHeight w:val="635"/>
        </w:trPr>
        <w:tc>
          <w:tcPr>
            <w:tcW w:w="4644" w:type="dxa"/>
          </w:tcPr>
          <w:p w14:paraId="0A091583" w14:textId="77777777" w:rsidR="00FA2A96" w:rsidRPr="002B5776" w:rsidRDefault="00FA2A96" w:rsidP="00DB7DEC">
            <w:pPr>
              <w:jc w:val="center"/>
              <w:rPr>
                <w:b/>
              </w:rPr>
            </w:pPr>
            <w:r w:rsidRPr="00B27441">
              <w:rPr>
                <w:b/>
              </w:rPr>
              <w:t>DIRECTOR DEL</w:t>
            </w:r>
            <w:r>
              <w:rPr>
                <w:b/>
              </w:rPr>
              <w:t xml:space="preserve"> RASTRO MUNICIPAL </w:t>
            </w:r>
          </w:p>
        </w:tc>
        <w:tc>
          <w:tcPr>
            <w:tcW w:w="4808" w:type="dxa"/>
          </w:tcPr>
          <w:p w14:paraId="198B07AD" w14:textId="77777777" w:rsidR="00FA2A96" w:rsidRPr="00B27441" w:rsidRDefault="00FA2A96" w:rsidP="00DB7DEC">
            <w:pPr>
              <w:pStyle w:val="Sinespaciado"/>
              <w:jc w:val="center"/>
              <w:rPr>
                <w:rFonts w:ascii="Calibri" w:hAnsi="Calibri" w:cs="Calibri"/>
                <w:b/>
              </w:rPr>
            </w:pPr>
            <w:r w:rsidRPr="00B27441">
              <w:rPr>
                <w:rFonts w:ascii="Calibri" w:hAnsi="Calibri" w:cs="Calibri"/>
                <w:b/>
              </w:rPr>
              <w:t>ENLACE ADMINISTRATIVO</w:t>
            </w:r>
            <w:r>
              <w:rPr>
                <w:rFonts w:ascii="Calibri" w:hAnsi="Calibri" w:cs="Calibri"/>
                <w:b/>
              </w:rPr>
              <w:t xml:space="preserve"> DEL RASTRO</w:t>
            </w:r>
          </w:p>
          <w:p w14:paraId="05B23D76" w14:textId="77777777" w:rsidR="00FA2A96" w:rsidRPr="005230A3" w:rsidRDefault="00FA2A96" w:rsidP="00DB7DEC">
            <w:pPr>
              <w:pStyle w:val="Sinespaciado"/>
              <w:rPr>
                <w:rFonts w:ascii="Arial" w:hAnsi="Arial" w:cs="Arial"/>
                <w:b/>
              </w:rPr>
            </w:pPr>
          </w:p>
        </w:tc>
      </w:tr>
    </w:tbl>
    <w:p w14:paraId="0D631CA7" w14:textId="77777777" w:rsidR="00FA2A96" w:rsidRPr="00FA2A96" w:rsidRDefault="00FA2A96" w:rsidP="00FA2A96">
      <w:pPr>
        <w:spacing w:after="120" w:line="360" w:lineRule="auto"/>
        <w:jc w:val="both"/>
        <w:rPr>
          <w:rFonts w:ascii="Arial" w:hAnsi="Arial" w:cs="Arial"/>
          <w:sz w:val="22"/>
          <w:szCs w:val="22"/>
          <w:lang w:val="es-MX"/>
        </w:rPr>
      </w:pPr>
    </w:p>
    <w:sectPr w:rsidR="00FA2A96" w:rsidRPr="00FA2A96" w:rsidSect="00834B8F">
      <w:headerReference w:type="even" r:id="rId9"/>
      <w:headerReference w:type="first" r:id="rId10"/>
      <w:pgSz w:w="12240" w:h="15840"/>
      <w:pgMar w:top="1134" w:right="1134" w:bottom="1134" w:left="1701" w:header="708" w:footer="10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388E2" w14:textId="77777777" w:rsidR="005352E9" w:rsidRDefault="005352E9" w:rsidP="00910665">
      <w:r>
        <w:separator/>
      </w:r>
    </w:p>
  </w:endnote>
  <w:endnote w:type="continuationSeparator" w:id="0">
    <w:p w14:paraId="61F6039B" w14:textId="77777777" w:rsidR="005352E9" w:rsidRDefault="005352E9" w:rsidP="00910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CFF51" w14:textId="77777777" w:rsidR="005352E9" w:rsidRDefault="005352E9" w:rsidP="00910665">
      <w:r>
        <w:separator/>
      </w:r>
    </w:p>
  </w:footnote>
  <w:footnote w:type="continuationSeparator" w:id="0">
    <w:p w14:paraId="08230CBA" w14:textId="77777777" w:rsidR="005352E9" w:rsidRDefault="005352E9" w:rsidP="009106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CF6BF" w14:textId="6F0699F0" w:rsidR="00910665" w:rsidRDefault="005352E9">
    <w:pPr>
      <w:pStyle w:val="Encabezado"/>
    </w:pPr>
    <w:r>
      <w:rPr>
        <w:noProof/>
        <w:lang w:val="es-ES"/>
      </w:rPr>
      <w:pict w14:anchorId="2CC9CC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233197" o:spid="_x0000_s2053" type="#_x0000_t75" alt="/Users/MacBookPro/Downloads/rehojasmembretadas/Hoja_Serv_P_Mn_Rastro_Carta-01.jpg" style="position:absolute;margin-left:0;margin-top:0;width:612pt;height:11in;z-index:-251646976;mso-wrap-edited:f;mso-width-percent:0;mso-height-percent:0;mso-position-horizontal:center;mso-position-horizontal-relative:margin;mso-position-vertical:center;mso-position-vertical-relative:margin;mso-width-percent:0;mso-height-percent:0" o:allowincell="f">
          <v:imagedata r:id="rId1" o:title="Hoja_Serv_P_Mn_Rastro_Carta-01"/>
          <w10:wrap anchorx="margin" anchory="margin"/>
        </v:shape>
      </w:pict>
    </w:r>
    <w:r w:rsidR="000C2CDF">
      <w:rPr>
        <w:noProof/>
        <w:lang w:val="es-MX" w:eastAsia="es-MX"/>
      </w:rPr>
      <w:drawing>
        <wp:anchor distT="0" distB="0" distL="114300" distR="114300" simplePos="0" relativeHeight="251662336" behindDoc="1" locked="0" layoutInCell="1" allowOverlap="1" wp14:anchorId="57EC1D62" wp14:editId="195F1072">
          <wp:simplePos x="0" y="0"/>
          <wp:positionH relativeFrom="margin">
            <wp:align>center</wp:align>
          </wp:positionH>
          <wp:positionV relativeFrom="margin">
            <wp:align>center</wp:align>
          </wp:positionV>
          <wp:extent cx="7772400" cy="10058400"/>
          <wp:effectExtent l="0" t="0" r="0" b="0"/>
          <wp:wrapNone/>
          <wp:docPr id="3" name="Imagen 3" descr="/Users/macbook/Downloads/HM_Archivo Mpal_Cart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macbook/Downloads/HM_Archivo Mpal_Carta-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FBF77" w14:textId="55176FF6" w:rsidR="00910665" w:rsidRDefault="005352E9">
    <w:pPr>
      <w:pStyle w:val="Encabezado"/>
    </w:pPr>
    <w:r>
      <w:rPr>
        <w:noProof/>
        <w:lang w:val="es-ES"/>
      </w:rPr>
      <w:pict w14:anchorId="033D74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233196" o:spid="_x0000_s2050" type="#_x0000_t75" alt="/Users/MacBookPro/Downloads/rehojasmembretadas/Hoja_Serv_P_Mn_Rastro_Carta-01.jpg" style="position:absolute;margin-left:0;margin-top:0;width:612pt;height:11in;z-index:-251650048;mso-wrap-edited:f;mso-width-percent:0;mso-height-percent:0;mso-position-horizontal:center;mso-position-horizontal-relative:margin;mso-position-vertical:center;mso-position-vertical-relative:margin;mso-width-percent:0;mso-height-percent:0" o:allowincell="f">
          <v:imagedata r:id="rId1" o:title="Hoja_Serv_P_Mn_Rastro_Carta-01"/>
          <w10:wrap anchorx="margin" anchory="margin"/>
        </v:shape>
      </w:pict>
    </w:r>
    <w:r w:rsidR="000C2CDF">
      <w:rPr>
        <w:noProof/>
        <w:lang w:val="es-MX" w:eastAsia="es-MX"/>
      </w:rPr>
      <w:drawing>
        <wp:anchor distT="0" distB="0" distL="114300" distR="114300" simplePos="0" relativeHeight="251663360" behindDoc="1" locked="0" layoutInCell="1" allowOverlap="1" wp14:anchorId="0731EB5F" wp14:editId="61DC2229">
          <wp:simplePos x="0" y="0"/>
          <wp:positionH relativeFrom="margin">
            <wp:align>center</wp:align>
          </wp:positionH>
          <wp:positionV relativeFrom="margin">
            <wp:align>center</wp:align>
          </wp:positionV>
          <wp:extent cx="7772400" cy="10058400"/>
          <wp:effectExtent l="0" t="0" r="0" b="0"/>
          <wp:wrapNone/>
          <wp:docPr id="4" name="Imagen 4" descr="/Users/macbook/Downloads/HM_Archivo Mpal_Cart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acbook/Downloads/HM_Archivo Mpal_Carta-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176F7"/>
    <w:multiLevelType w:val="hybridMultilevel"/>
    <w:tmpl w:val="457CFBF8"/>
    <w:lvl w:ilvl="0" w:tplc="D9BCA2DA">
      <w:start w:val="1"/>
      <w:numFmt w:val="bullet"/>
      <w:lvlText w:val="-"/>
      <w:lvlJc w:val="left"/>
      <w:pPr>
        <w:ind w:left="720" w:hanging="360"/>
      </w:pPr>
      <w:rPr>
        <w:rFonts w:ascii="Arial Narrow" w:eastAsiaTheme="minorEastAsia" w:hAnsi="Arial Narrow"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62703B7"/>
    <w:multiLevelType w:val="multilevel"/>
    <w:tmpl w:val="E6B2E83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203050D"/>
    <w:multiLevelType w:val="hybridMultilevel"/>
    <w:tmpl w:val="F3BC20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04A1B7F"/>
    <w:multiLevelType w:val="hybridMultilevel"/>
    <w:tmpl w:val="1088B7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A851281"/>
    <w:multiLevelType w:val="hybridMultilevel"/>
    <w:tmpl w:val="10DC405A"/>
    <w:lvl w:ilvl="0" w:tplc="D9BCA2DA">
      <w:start w:val="1"/>
      <w:numFmt w:val="bullet"/>
      <w:lvlText w:val="-"/>
      <w:lvlJc w:val="left"/>
      <w:pPr>
        <w:ind w:left="1080" w:hanging="360"/>
      </w:pPr>
      <w:rPr>
        <w:rFonts w:ascii="Arial Narrow" w:eastAsiaTheme="minorEastAsia" w:hAnsi="Arial Narrow"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nsid w:val="6BA85A3C"/>
    <w:multiLevelType w:val="multilevel"/>
    <w:tmpl w:val="E6B2E83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6E243D43"/>
    <w:multiLevelType w:val="hybridMultilevel"/>
    <w:tmpl w:val="DFF8D4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DC37DDE"/>
    <w:multiLevelType w:val="hybridMultilevel"/>
    <w:tmpl w:val="E8604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3"/>
  </w:num>
  <w:num w:numId="5">
    <w:abstractNumId w:val="4"/>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665"/>
    <w:rsid w:val="00005883"/>
    <w:rsid w:val="00056CA3"/>
    <w:rsid w:val="00064294"/>
    <w:rsid w:val="00071716"/>
    <w:rsid w:val="00073D65"/>
    <w:rsid w:val="000751E5"/>
    <w:rsid w:val="000758A2"/>
    <w:rsid w:val="000A0A22"/>
    <w:rsid w:val="000A7FBD"/>
    <w:rsid w:val="000B3B86"/>
    <w:rsid w:val="000C2CDF"/>
    <w:rsid w:val="0011168B"/>
    <w:rsid w:val="001252B8"/>
    <w:rsid w:val="00156E1E"/>
    <w:rsid w:val="001633F5"/>
    <w:rsid w:val="00163E2B"/>
    <w:rsid w:val="00187FF5"/>
    <w:rsid w:val="001A5DF2"/>
    <w:rsid w:val="001A6DD6"/>
    <w:rsid w:val="001B43DF"/>
    <w:rsid w:val="001C7223"/>
    <w:rsid w:val="001F03DD"/>
    <w:rsid w:val="002177EF"/>
    <w:rsid w:val="00272D4B"/>
    <w:rsid w:val="00277D99"/>
    <w:rsid w:val="002939A2"/>
    <w:rsid w:val="00295DC3"/>
    <w:rsid w:val="002A7576"/>
    <w:rsid w:val="002B4233"/>
    <w:rsid w:val="002B4463"/>
    <w:rsid w:val="002F347F"/>
    <w:rsid w:val="00303178"/>
    <w:rsid w:val="003220BD"/>
    <w:rsid w:val="00334C46"/>
    <w:rsid w:val="003406B3"/>
    <w:rsid w:val="00362004"/>
    <w:rsid w:val="00383CE6"/>
    <w:rsid w:val="00392086"/>
    <w:rsid w:val="003A0390"/>
    <w:rsid w:val="003B4BD2"/>
    <w:rsid w:val="003E0123"/>
    <w:rsid w:val="00413837"/>
    <w:rsid w:val="0043798A"/>
    <w:rsid w:val="0044021E"/>
    <w:rsid w:val="00456706"/>
    <w:rsid w:val="00480C4B"/>
    <w:rsid w:val="004B1933"/>
    <w:rsid w:val="004C3CBA"/>
    <w:rsid w:val="004D3DC9"/>
    <w:rsid w:val="004E441B"/>
    <w:rsid w:val="004F77DA"/>
    <w:rsid w:val="00513920"/>
    <w:rsid w:val="00517BBE"/>
    <w:rsid w:val="005352E9"/>
    <w:rsid w:val="00572AB1"/>
    <w:rsid w:val="00584932"/>
    <w:rsid w:val="00585E81"/>
    <w:rsid w:val="005D31DA"/>
    <w:rsid w:val="005E5998"/>
    <w:rsid w:val="0060025A"/>
    <w:rsid w:val="006050CB"/>
    <w:rsid w:val="006149B5"/>
    <w:rsid w:val="006309A8"/>
    <w:rsid w:val="00632A27"/>
    <w:rsid w:val="0064182C"/>
    <w:rsid w:val="00653505"/>
    <w:rsid w:val="00657C1E"/>
    <w:rsid w:val="00667CB9"/>
    <w:rsid w:val="0068381D"/>
    <w:rsid w:val="006903E0"/>
    <w:rsid w:val="006C0C66"/>
    <w:rsid w:val="006D7A2C"/>
    <w:rsid w:val="0071220B"/>
    <w:rsid w:val="0072222C"/>
    <w:rsid w:val="00723789"/>
    <w:rsid w:val="00726C8F"/>
    <w:rsid w:val="00741F1C"/>
    <w:rsid w:val="00747117"/>
    <w:rsid w:val="0077535F"/>
    <w:rsid w:val="00784458"/>
    <w:rsid w:val="007A0EB2"/>
    <w:rsid w:val="007A4BE3"/>
    <w:rsid w:val="007A7C79"/>
    <w:rsid w:val="007B0850"/>
    <w:rsid w:val="007C7242"/>
    <w:rsid w:val="008016CF"/>
    <w:rsid w:val="00816081"/>
    <w:rsid w:val="00834B8F"/>
    <w:rsid w:val="008652A9"/>
    <w:rsid w:val="0088069B"/>
    <w:rsid w:val="008C4F3E"/>
    <w:rsid w:val="008E7CB6"/>
    <w:rsid w:val="008F5C75"/>
    <w:rsid w:val="00903EF9"/>
    <w:rsid w:val="00910665"/>
    <w:rsid w:val="00927E43"/>
    <w:rsid w:val="00961764"/>
    <w:rsid w:val="00964A18"/>
    <w:rsid w:val="0096728E"/>
    <w:rsid w:val="0098003F"/>
    <w:rsid w:val="00997DE0"/>
    <w:rsid w:val="009C4E42"/>
    <w:rsid w:val="009F1AE0"/>
    <w:rsid w:val="00A004F0"/>
    <w:rsid w:val="00A24D72"/>
    <w:rsid w:val="00A35A64"/>
    <w:rsid w:val="00A71D4E"/>
    <w:rsid w:val="00A819BC"/>
    <w:rsid w:val="00A9426A"/>
    <w:rsid w:val="00AB37BE"/>
    <w:rsid w:val="00AD6826"/>
    <w:rsid w:val="00AE5BA5"/>
    <w:rsid w:val="00B75DFD"/>
    <w:rsid w:val="00B95AD2"/>
    <w:rsid w:val="00BD4C6B"/>
    <w:rsid w:val="00C04A77"/>
    <w:rsid w:val="00C07547"/>
    <w:rsid w:val="00C40E38"/>
    <w:rsid w:val="00C51C37"/>
    <w:rsid w:val="00C57A3D"/>
    <w:rsid w:val="00C60BED"/>
    <w:rsid w:val="00CA4510"/>
    <w:rsid w:val="00CB749D"/>
    <w:rsid w:val="00CD05C4"/>
    <w:rsid w:val="00CD280A"/>
    <w:rsid w:val="00CE118F"/>
    <w:rsid w:val="00CF633B"/>
    <w:rsid w:val="00D01A4C"/>
    <w:rsid w:val="00D12830"/>
    <w:rsid w:val="00D3346D"/>
    <w:rsid w:val="00D40DAC"/>
    <w:rsid w:val="00D50F17"/>
    <w:rsid w:val="00D7072E"/>
    <w:rsid w:val="00D913B7"/>
    <w:rsid w:val="00DB5E67"/>
    <w:rsid w:val="00DD271F"/>
    <w:rsid w:val="00DE52AD"/>
    <w:rsid w:val="00DF7EA3"/>
    <w:rsid w:val="00E0389D"/>
    <w:rsid w:val="00E602B8"/>
    <w:rsid w:val="00E7594C"/>
    <w:rsid w:val="00EB1792"/>
    <w:rsid w:val="00EB75D4"/>
    <w:rsid w:val="00ED0A79"/>
    <w:rsid w:val="00ED3BA2"/>
    <w:rsid w:val="00ED5274"/>
    <w:rsid w:val="00EF618B"/>
    <w:rsid w:val="00F020FB"/>
    <w:rsid w:val="00F065E1"/>
    <w:rsid w:val="00F21352"/>
    <w:rsid w:val="00F23853"/>
    <w:rsid w:val="00F248BF"/>
    <w:rsid w:val="00F263B1"/>
    <w:rsid w:val="00F337B0"/>
    <w:rsid w:val="00F40166"/>
    <w:rsid w:val="00F44469"/>
    <w:rsid w:val="00F455BA"/>
    <w:rsid w:val="00F57023"/>
    <w:rsid w:val="00F6015F"/>
    <w:rsid w:val="00F93BB3"/>
    <w:rsid w:val="00FA2A96"/>
    <w:rsid w:val="00FD1D0B"/>
    <w:rsid w:val="00FF567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A08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MX"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66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0665"/>
    <w:pPr>
      <w:tabs>
        <w:tab w:val="center" w:pos="4419"/>
        <w:tab w:val="right" w:pos="8838"/>
      </w:tabs>
    </w:pPr>
  </w:style>
  <w:style w:type="character" w:customStyle="1" w:styleId="EncabezadoCar">
    <w:name w:val="Encabezado Car"/>
    <w:basedOn w:val="Fuentedeprrafopredeter"/>
    <w:link w:val="Encabezado"/>
    <w:uiPriority w:val="99"/>
    <w:rsid w:val="00910665"/>
    <w:rPr>
      <w:lang w:val="es-ES_tradnl"/>
    </w:rPr>
  </w:style>
  <w:style w:type="paragraph" w:styleId="Piedepgina">
    <w:name w:val="footer"/>
    <w:basedOn w:val="Normal"/>
    <w:link w:val="PiedepginaCar"/>
    <w:uiPriority w:val="99"/>
    <w:unhideWhenUsed/>
    <w:rsid w:val="00910665"/>
    <w:pPr>
      <w:tabs>
        <w:tab w:val="center" w:pos="4419"/>
        <w:tab w:val="right" w:pos="8838"/>
      </w:tabs>
    </w:pPr>
  </w:style>
  <w:style w:type="character" w:customStyle="1" w:styleId="PiedepginaCar">
    <w:name w:val="Pie de página Car"/>
    <w:basedOn w:val="Fuentedeprrafopredeter"/>
    <w:link w:val="Piedepgina"/>
    <w:uiPriority w:val="99"/>
    <w:rsid w:val="00910665"/>
    <w:rPr>
      <w:lang w:val="es-ES_tradnl"/>
    </w:rPr>
  </w:style>
  <w:style w:type="paragraph" w:styleId="Prrafodelista">
    <w:name w:val="List Paragraph"/>
    <w:basedOn w:val="Normal"/>
    <w:uiPriority w:val="34"/>
    <w:qFormat/>
    <w:rsid w:val="00A004F0"/>
    <w:pPr>
      <w:ind w:left="720"/>
      <w:contextualSpacing/>
    </w:pPr>
  </w:style>
  <w:style w:type="paragraph" w:styleId="Textodeglobo">
    <w:name w:val="Balloon Text"/>
    <w:basedOn w:val="Normal"/>
    <w:link w:val="TextodegloboCar"/>
    <w:uiPriority w:val="99"/>
    <w:semiHidden/>
    <w:unhideWhenUsed/>
    <w:rsid w:val="001F03DD"/>
    <w:rPr>
      <w:rFonts w:ascii="Tahoma" w:hAnsi="Tahoma" w:cs="Tahoma"/>
      <w:sz w:val="16"/>
      <w:szCs w:val="16"/>
    </w:rPr>
  </w:style>
  <w:style w:type="character" w:customStyle="1" w:styleId="TextodegloboCar">
    <w:name w:val="Texto de globo Car"/>
    <w:basedOn w:val="Fuentedeprrafopredeter"/>
    <w:link w:val="Textodeglobo"/>
    <w:uiPriority w:val="99"/>
    <w:semiHidden/>
    <w:rsid w:val="001F03DD"/>
    <w:rPr>
      <w:rFonts w:ascii="Tahoma" w:hAnsi="Tahoma" w:cs="Tahoma"/>
      <w:sz w:val="16"/>
      <w:szCs w:val="16"/>
      <w:lang w:val="es-ES_tradnl"/>
    </w:rPr>
  </w:style>
  <w:style w:type="character" w:styleId="Hipervnculo">
    <w:name w:val="Hyperlink"/>
    <w:basedOn w:val="Fuentedeprrafopredeter"/>
    <w:uiPriority w:val="99"/>
    <w:unhideWhenUsed/>
    <w:rsid w:val="00816081"/>
    <w:rPr>
      <w:color w:val="0563C1" w:themeColor="hyperlink"/>
      <w:u w:val="single"/>
    </w:rPr>
  </w:style>
  <w:style w:type="paragraph" w:styleId="Sinespaciado">
    <w:name w:val="No Spacing"/>
    <w:uiPriority w:val="1"/>
    <w:qFormat/>
    <w:rsid w:val="00FA2A96"/>
    <w:rPr>
      <w:rFonts w:eastAsiaTheme="minorHAnsi"/>
      <w:sz w:val="22"/>
      <w:szCs w:val="22"/>
      <w:lang w:eastAsia="en-US"/>
    </w:rPr>
  </w:style>
  <w:style w:type="table" w:styleId="Tablaconcuadrcula">
    <w:name w:val="Table Grid"/>
    <w:basedOn w:val="Tablanormal"/>
    <w:uiPriority w:val="59"/>
    <w:rsid w:val="00FA2A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MX"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66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0665"/>
    <w:pPr>
      <w:tabs>
        <w:tab w:val="center" w:pos="4419"/>
        <w:tab w:val="right" w:pos="8838"/>
      </w:tabs>
    </w:pPr>
  </w:style>
  <w:style w:type="character" w:customStyle="1" w:styleId="EncabezadoCar">
    <w:name w:val="Encabezado Car"/>
    <w:basedOn w:val="Fuentedeprrafopredeter"/>
    <w:link w:val="Encabezado"/>
    <w:uiPriority w:val="99"/>
    <w:rsid w:val="00910665"/>
    <w:rPr>
      <w:lang w:val="es-ES_tradnl"/>
    </w:rPr>
  </w:style>
  <w:style w:type="paragraph" w:styleId="Piedepgina">
    <w:name w:val="footer"/>
    <w:basedOn w:val="Normal"/>
    <w:link w:val="PiedepginaCar"/>
    <w:uiPriority w:val="99"/>
    <w:unhideWhenUsed/>
    <w:rsid w:val="00910665"/>
    <w:pPr>
      <w:tabs>
        <w:tab w:val="center" w:pos="4419"/>
        <w:tab w:val="right" w:pos="8838"/>
      </w:tabs>
    </w:pPr>
  </w:style>
  <w:style w:type="character" w:customStyle="1" w:styleId="PiedepginaCar">
    <w:name w:val="Pie de página Car"/>
    <w:basedOn w:val="Fuentedeprrafopredeter"/>
    <w:link w:val="Piedepgina"/>
    <w:uiPriority w:val="99"/>
    <w:rsid w:val="00910665"/>
    <w:rPr>
      <w:lang w:val="es-ES_tradnl"/>
    </w:rPr>
  </w:style>
  <w:style w:type="paragraph" w:styleId="Prrafodelista">
    <w:name w:val="List Paragraph"/>
    <w:basedOn w:val="Normal"/>
    <w:uiPriority w:val="34"/>
    <w:qFormat/>
    <w:rsid w:val="00A004F0"/>
    <w:pPr>
      <w:ind w:left="720"/>
      <w:contextualSpacing/>
    </w:pPr>
  </w:style>
  <w:style w:type="paragraph" w:styleId="Textodeglobo">
    <w:name w:val="Balloon Text"/>
    <w:basedOn w:val="Normal"/>
    <w:link w:val="TextodegloboCar"/>
    <w:uiPriority w:val="99"/>
    <w:semiHidden/>
    <w:unhideWhenUsed/>
    <w:rsid w:val="001F03DD"/>
    <w:rPr>
      <w:rFonts w:ascii="Tahoma" w:hAnsi="Tahoma" w:cs="Tahoma"/>
      <w:sz w:val="16"/>
      <w:szCs w:val="16"/>
    </w:rPr>
  </w:style>
  <w:style w:type="character" w:customStyle="1" w:styleId="TextodegloboCar">
    <w:name w:val="Texto de globo Car"/>
    <w:basedOn w:val="Fuentedeprrafopredeter"/>
    <w:link w:val="Textodeglobo"/>
    <w:uiPriority w:val="99"/>
    <w:semiHidden/>
    <w:rsid w:val="001F03DD"/>
    <w:rPr>
      <w:rFonts w:ascii="Tahoma" w:hAnsi="Tahoma" w:cs="Tahoma"/>
      <w:sz w:val="16"/>
      <w:szCs w:val="16"/>
      <w:lang w:val="es-ES_tradnl"/>
    </w:rPr>
  </w:style>
  <w:style w:type="character" w:styleId="Hipervnculo">
    <w:name w:val="Hyperlink"/>
    <w:basedOn w:val="Fuentedeprrafopredeter"/>
    <w:uiPriority w:val="99"/>
    <w:unhideWhenUsed/>
    <w:rsid w:val="00816081"/>
    <w:rPr>
      <w:color w:val="0563C1" w:themeColor="hyperlink"/>
      <w:u w:val="single"/>
    </w:rPr>
  </w:style>
  <w:style w:type="paragraph" w:styleId="Sinespaciado">
    <w:name w:val="No Spacing"/>
    <w:uiPriority w:val="1"/>
    <w:qFormat/>
    <w:rsid w:val="00FA2A96"/>
    <w:rPr>
      <w:rFonts w:eastAsiaTheme="minorHAnsi"/>
      <w:sz w:val="22"/>
      <w:szCs w:val="22"/>
      <w:lang w:eastAsia="en-US"/>
    </w:rPr>
  </w:style>
  <w:style w:type="table" w:styleId="Tablaconcuadrcula">
    <w:name w:val="Table Grid"/>
    <w:basedOn w:val="Tablanormal"/>
    <w:uiPriority w:val="59"/>
    <w:rsid w:val="00FA2A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404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3944B-D6C2-4589-AD1A-3A35FC804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2882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Administrador</cp:lastModifiedBy>
  <cp:revision>3</cp:revision>
  <cp:lastPrinted>2021-10-29T14:32:00Z</cp:lastPrinted>
  <dcterms:created xsi:type="dcterms:W3CDTF">2021-11-18T22:59:00Z</dcterms:created>
  <dcterms:modified xsi:type="dcterms:W3CDTF">2021-12-07T21:32:00Z</dcterms:modified>
</cp:coreProperties>
</file>